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201</w:t>
      </w:r>
      <w:r>
        <w:rPr>
          <w:rFonts w:hint="eastAsia" w:ascii="方正小标宋简体" w:eastAsia="方正小标宋简体"/>
          <w:sz w:val="40"/>
          <w:lang w:val="en-US" w:eastAsia="zh-CN"/>
        </w:rPr>
        <w:t>7</w:t>
      </w:r>
      <w:r>
        <w:rPr>
          <w:rFonts w:hint="eastAsia" w:ascii="方正小标宋简体" w:eastAsia="方正小标宋简体"/>
          <w:sz w:val="40"/>
        </w:rPr>
        <w:t>年天水市市级政府一般债务限额和余额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情况的说明</w:t>
      </w:r>
    </w:p>
    <w:p>
      <w:pPr>
        <w:jc w:val="center"/>
        <w:rPr>
          <w:rFonts w:ascii="方正小标宋简体" w:eastAsia="方正小标宋简体"/>
          <w:sz w:val="40"/>
        </w:rPr>
      </w:pP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一、市级限额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经省十二届人大常委会第三十三次会议审议批准，省财政厅核定市级政府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一般债务限额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24.5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亿元。与上年一般债务限额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22.78</w:t>
      </w:r>
      <w:r>
        <w:rPr>
          <w:rFonts w:ascii="仿宋" w:hAnsi="仿宋" w:eastAsia="仿宋" w:cs="宋体"/>
          <w:kern w:val="0"/>
          <w:sz w:val="32"/>
          <w:szCs w:val="32"/>
        </w:rPr>
        <w:t>亿元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相比，2017年当年新增一般债务额度1.72亿元（一般债券1.2亿元，外债转贷0.52亿元）。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二、市级余额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市级政府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一般债务余额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23.65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亿元。与上年一般债务余额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22.41</w:t>
      </w:r>
      <w:r>
        <w:rPr>
          <w:rFonts w:ascii="仿宋" w:hAnsi="仿宋" w:eastAsia="仿宋" w:cs="宋体"/>
          <w:kern w:val="0"/>
          <w:sz w:val="32"/>
          <w:szCs w:val="32"/>
        </w:rPr>
        <w:t>亿元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相比，增加1.24亿元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18"/>
    <w:rsid w:val="000B0213"/>
    <w:rsid w:val="00405018"/>
    <w:rsid w:val="00771915"/>
    <w:rsid w:val="00816693"/>
    <w:rsid w:val="016F1065"/>
    <w:rsid w:val="349716B0"/>
    <w:rsid w:val="38327EDC"/>
    <w:rsid w:val="38B8642F"/>
    <w:rsid w:val="3EE4649B"/>
    <w:rsid w:val="4171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2019-01-25T07:27:00Z</dcterms:created>
  <dc:creator>张 良</dc:creator>
  <cp:lastModifiedBy>╰________磐音</cp:lastModifiedBy>
  <cp:lastPrinted>2019-01-25T10:07:52Z</cp:lastPrinted>
  <dcterms:modified xsi:type="dcterms:W3CDTF">2019-01-25T10:24:57Z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