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FAB" w:rsidRDefault="002A7023">
      <w:pPr>
        <w:jc w:val="center"/>
        <w:rPr>
          <w:rFonts w:ascii="方正小标宋简体" w:eastAsia="方正小标宋简体"/>
          <w:sz w:val="44"/>
          <w:szCs w:val="44"/>
        </w:rPr>
      </w:pPr>
      <w:r>
        <w:rPr>
          <w:rFonts w:ascii="方正小标宋简体" w:eastAsia="方正小标宋简体" w:hint="eastAsia"/>
          <w:sz w:val="44"/>
          <w:szCs w:val="44"/>
        </w:rPr>
        <w:t>天水市住房公积金管理中心</w:t>
      </w:r>
    </w:p>
    <w:p w:rsidR="00394FAB" w:rsidRDefault="002A7023">
      <w:pPr>
        <w:jc w:val="center"/>
        <w:rPr>
          <w:rFonts w:ascii="方正小标宋简体" w:eastAsia="方正小标宋简体"/>
          <w:sz w:val="44"/>
          <w:szCs w:val="44"/>
        </w:rPr>
      </w:pPr>
      <w:r>
        <w:rPr>
          <w:rFonts w:ascii="方正小标宋简体" w:eastAsia="方正小标宋简体" w:hint="eastAsia"/>
          <w:sz w:val="44"/>
          <w:szCs w:val="44"/>
        </w:rPr>
        <w:t>20</w:t>
      </w:r>
      <w:r>
        <w:rPr>
          <w:rFonts w:ascii="方正小标宋简体" w:eastAsia="方正小标宋简体"/>
          <w:sz w:val="44"/>
          <w:szCs w:val="44"/>
        </w:rPr>
        <w:t>2</w:t>
      </w:r>
      <w:r>
        <w:rPr>
          <w:rFonts w:ascii="方正小标宋简体" w:eastAsia="方正小标宋简体" w:hint="eastAsia"/>
          <w:sz w:val="44"/>
          <w:szCs w:val="44"/>
        </w:rPr>
        <w:t>3</w:t>
      </w:r>
      <w:r>
        <w:rPr>
          <w:rFonts w:ascii="方正小标宋简体" w:eastAsia="方正小标宋简体" w:hint="eastAsia"/>
          <w:sz w:val="44"/>
          <w:szCs w:val="44"/>
        </w:rPr>
        <w:t>年部门预算公开说明</w:t>
      </w:r>
    </w:p>
    <w:p w:rsidR="009C6E8A" w:rsidRDefault="009C6E8A">
      <w:pPr>
        <w:ind w:firstLineChars="200" w:firstLine="640"/>
        <w:jc w:val="left"/>
        <w:rPr>
          <w:rFonts w:ascii="宋体" w:eastAsia="宋体" w:hAnsi="宋体" w:hint="eastAsia"/>
          <w:sz w:val="32"/>
          <w:szCs w:val="32"/>
        </w:rPr>
      </w:pP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按照《预算法》、《地方预决算公开操作规程》、《中共甘肃省委办公厅</w:t>
      </w:r>
      <w:r>
        <w:rPr>
          <w:rFonts w:ascii="宋体" w:eastAsia="宋体" w:hAnsi="宋体"/>
          <w:sz w:val="32"/>
          <w:szCs w:val="32"/>
        </w:rPr>
        <w:t xml:space="preserve"> </w:t>
      </w:r>
      <w:r>
        <w:rPr>
          <w:rFonts w:ascii="宋体" w:eastAsia="宋体" w:hAnsi="宋体"/>
          <w:sz w:val="32"/>
          <w:szCs w:val="32"/>
        </w:rPr>
        <w:t>甘肃省人民政府办公厅关于进一步推进预算公开工作的实施方案》</w:t>
      </w:r>
      <w:r>
        <w:rPr>
          <w:rFonts w:ascii="宋体" w:eastAsia="宋体" w:hAnsi="宋体" w:hint="eastAsia"/>
          <w:sz w:val="32"/>
          <w:szCs w:val="32"/>
        </w:rPr>
        <w:t>、《天水市市委市政府</w:t>
      </w:r>
      <w:r>
        <w:rPr>
          <w:rFonts w:ascii="宋体" w:eastAsia="宋体" w:hAnsi="宋体"/>
          <w:sz w:val="32"/>
          <w:szCs w:val="32"/>
        </w:rPr>
        <w:t>&lt;</w:t>
      </w:r>
      <w:r>
        <w:rPr>
          <w:rFonts w:ascii="宋体" w:eastAsia="宋体" w:hAnsi="宋体"/>
          <w:sz w:val="32"/>
          <w:szCs w:val="32"/>
        </w:rPr>
        <w:t>关于进一步推进预算公开工作的实施方案</w:t>
      </w:r>
      <w:r>
        <w:rPr>
          <w:rFonts w:ascii="宋体" w:eastAsia="宋体" w:hAnsi="宋体"/>
          <w:sz w:val="32"/>
          <w:szCs w:val="32"/>
        </w:rPr>
        <w:t>&gt;</w:t>
      </w:r>
      <w:r>
        <w:rPr>
          <w:rFonts w:ascii="宋体" w:eastAsia="宋体" w:hAnsi="宋体"/>
          <w:sz w:val="32"/>
          <w:szCs w:val="32"/>
        </w:rPr>
        <w:t>》</w:t>
      </w:r>
      <w:r>
        <w:rPr>
          <w:rFonts w:ascii="宋体" w:eastAsia="宋体" w:hAnsi="宋体" w:hint="eastAsia"/>
          <w:sz w:val="32"/>
          <w:szCs w:val="32"/>
        </w:rPr>
        <w:t>，</w:t>
      </w:r>
      <w:r>
        <w:rPr>
          <w:rFonts w:ascii="宋体" w:eastAsia="宋体" w:hAnsi="宋体"/>
          <w:sz w:val="32"/>
          <w:szCs w:val="32"/>
        </w:rPr>
        <w:t>现将</w:t>
      </w:r>
      <w:r>
        <w:rPr>
          <w:rFonts w:ascii="宋体" w:eastAsia="宋体" w:hAnsi="宋体"/>
          <w:sz w:val="32"/>
          <w:szCs w:val="32"/>
        </w:rPr>
        <w:t>202</w:t>
      </w:r>
      <w:r>
        <w:rPr>
          <w:rFonts w:ascii="宋体" w:eastAsia="宋体" w:hAnsi="宋体" w:hint="eastAsia"/>
          <w:sz w:val="32"/>
          <w:szCs w:val="32"/>
        </w:rPr>
        <w:t>3</w:t>
      </w:r>
      <w:r>
        <w:rPr>
          <w:rFonts w:ascii="宋体" w:eastAsia="宋体" w:hAnsi="宋体"/>
          <w:sz w:val="32"/>
          <w:szCs w:val="32"/>
        </w:rPr>
        <w:t>年部门预算公开如下：</w:t>
      </w:r>
    </w:p>
    <w:p w:rsidR="00394FAB" w:rsidRDefault="002A7023">
      <w:pPr>
        <w:ind w:firstLineChars="200" w:firstLine="640"/>
        <w:jc w:val="left"/>
        <w:rPr>
          <w:rFonts w:ascii="黑体" w:eastAsia="黑体" w:hAnsi="黑体"/>
          <w:sz w:val="32"/>
          <w:szCs w:val="32"/>
        </w:rPr>
      </w:pPr>
      <w:r>
        <w:rPr>
          <w:rFonts w:ascii="黑体" w:eastAsia="黑体" w:hAnsi="黑体" w:hint="eastAsia"/>
          <w:sz w:val="32"/>
          <w:szCs w:val="32"/>
        </w:rPr>
        <w:t>一、部门职责</w:t>
      </w:r>
    </w:p>
    <w:p w:rsidR="00394FAB" w:rsidRDefault="002A7023">
      <w:pPr>
        <w:pStyle w:val="a6"/>
        <w:shd w:val="clear" w:color="auto" w:fill="FFFFFF"/>
        <w:spacing w:before="0" w:beforeAutospacing="0" w:after="0" w:afterAutospacing="0" w:line="540" w:lineRule="atLeast"/>
        <w:ind w:firstLineChars="200" w:firstLine="600"/>
        <w:rPr>
          <w:rFonts w:ascii="微软雅黑" w:eastAsia="微软雅黑" w:hAnsi="微软雅黑"/>
          <w:color w:val="000000"/>
          <w:sz w:val="30"/>
          <w:szCs w:val="30"/>
        </w:rPr>
      </w:pPr>
      <w:r>
        <w:rPr>
          <w:rFonts w:hint="eastAsia"/>
          <w:color w:val="000000"/>
          <w:sz w:val="30"/>
          <w:szCs w:val="30"/>
        </w:rPr>
        <w:t>天水市住房公积金管理中心是根据国务院《关于进一步加强住房公积金管理的通知》精神，并经省政府甘政办〔</w:t>
      </w:r>
      <w:r>
        <w:rPr>
          <w:rFonts w:hint="eastAsia"/>
          <w:color w:val="000000"/>
          <w:sz w:val="30"/>
          <w:szCs w:val="30"/>
        </w:rPr>
        <w:t>2002</w:t>
      </w:r>
      <w:r>
        <w:rPr>
          <w:rFonts w:hint="eastAsia"/>
          <w:color w:val="000000"/>
          <w:sz w:val="30"/>
          <w:szCs w:val="30"/>
        </w:rPr>
        <w:t>〕</w:t>
      </w:r>
      <w:r>
        <w:rPr>
          <w:rFonts w:hint="eastAsia"/>
          <w:color w:val="000000"/>
          <w:sz w:val="30"/>
          <w:szCs w:val="30"/>
        </w:rPr>
        <w:t>130</w:t>
      </w:r>
      <w:r>
        <w:rPr>
          <w:rFonts w:hint="eastAsia"/>
          <w:color w:val="000000"/>
          <w:sz w:val="30"/>
          <w:szCs w:val="30"/>
        </w:rPr>
        <w:t>号批复，于</w:t>
      </w:r>
      <w:r>
        <w:rPr>
          <w:rFonts w:hint="eastAsia"/>
          <w:color w:val="000000"/>
          <w:sz w:val="30"/>
          <w:szCs w:val="30"/>
        </w:rPr>
        <w:t>2004</w:t>
      </w:r>
      <w:r>
        <w:rPr>
          <w:rFonts w:hint="eastAsia"/>
          <w:color w:val="000000"/>
          <w:sz w:val="30"/>
          <w:szCs w:val="30"/>
        </w:rPr>
        <w:t>年</w:t>
      </w:r>
      <w:r>
        <w:rPr>
          <w:rFonts w:hint="eastAsia"/>
          <w:color w:val="000000"/>
          <w:sz w:val="30"/>
          <w:szCs w:val="30"/>
        </w:rPr>
        <w:t>10</w:t>
      </w:r>
      <w:r>
        <w:rPr>
          <w:rFonts w:hint="eastAsia"/>
          <w:color w:val="000000"/>
          <w:sz w:val="30"/>
          <w:szCs w:val="30"/>
        </w:rPr>
        <w:t>月</w:t>
      </w:r>
      <w:r>
        <w:rPr>
          <w:rFonts w:hint="eastAsia"/>
          <w:color w:val="000000"/>
          <w:sz w:val="30"/>
          <w:szCs w:val="30"/>
        </w:rPr>
        <w:t>18</w:t>
      </w:r>
      <w:r>
        <w:rPr>
          <w:rFonts w:hint="eastAsia"/>
          <w:color w:val="000000"/>
          <w:sz w:val="30"/>
          <w:szCs w:val="30"/>
        </w:rPr>
        <w:t>日组建成立的。</w:t>
      </w:r>
    </w:p>
    <w:p w:rsidR="00394FAB" w:rsidRDefault="002A7023">
      <w:pPr>
        <w:pStyle w:val="a6"/>
        <w:shd w:val="clear" w:color="auto" w:fill="FFFFFF"/>
        <w:spacing w:before="0" w:beforeAutospacing="0" w:after="0" w:afterAutospacing="0" w:line="540" w:lineRule="atLeast"/>
        <w:rPr>
          <w:rFonts w:ascii="微软雅黑" w:eastAsia="微软雅黑" w:hAnsi="微软雅黑"/>
          <w:color w:val="000000"/>
          <w:sz w:val="30"/>
          <w:szCs w:val="30"/>
        </w:rPr>
      </w:pPr>
      <w:r>
        <w:rPr>
          <w:rFonts w:hint="eastAsia"/>
          <w:color w:val="000000"/>
          <w:sz w:val="30"/>
          <w:szCs w:val="30"/>
        </w:rPr>
        <w:t xml:space="preserve">　　天水市住房公积金管理中心，是市政府直属的不以盈利为目的独立的事业单位。其主要职责是：编制、执行全市住房公积金的归集、使用计划；负责记载职工住房公积金的缴存、提取、使用等情况；负责住房公积金个人住房贷款审批、发放、回收工作；负责住房公积金的核算，资金的保值增值；负责住房公积金的提取、使用管理；编制住房公积金归集、使用计划执行情况的报告；负责住房公积金管理的执法检查工作；负责其他住房资金的管理；承办市住房公积金管理委员会决定的其他事项。</w:t>
      </w:r>
    </w:p>
    <w:p w:rsidR="00394FAB" w:rsidRDefault="002A7023">
      <w:pPr>
        <w:pStyle w:val="a6"/>
        <w:shd w:val="clear" w:color="auto" w:fill="FFFFFF"/>
        <w:spacing w:before="0" w:beforeAutospacing="0" w:after="0" w:afterAutospacing="0" w:line="540" w:lineRule="atLeast"/>
        <w:rPr>
          <w:rFonts w:ascii="微软雅黑" w:eastAsia="微软雅黑" w:hAnsi="微软雅黑"/>
          <w:color w:val="000000"/>
          <w:sz w:val="30"/>
          <w:szCs w:val="30"/>
        </w:rPr>
      </w:pPr>
      <w:r>
        <w:rPr>
          <w:rFonts w:hint="eastAsia"/>
          <w:color w:val="000000"/>
          <w:sz w:val="30"/>
          <w:szCs w:val="30"/>
        </w:rPr>
        <w:t xml:space="preserve">　　</w:t>
      </w:r>
      <w:r>
        <w:rPr>
          <w:rFonts w:ascii="黑体" w:eastAsia="黑体" w:hAnsi="黑体" w:hint="eastAsia"/>
          <w:sz w:val="32"/>
          <w:szCs w:val="32"/>
        </w:rPr>
        <w:t>二、机构设置</w:t>
      </w:r>
    </w:p>
    <w:p w:rsidR="00394FAB" w:rsidRDefault="002A7023">
      <w:pPr>
        <w:pStyle w:val="a6"/>
        <w:shd w:val="clear" w:color="auto" w:fill="FFFFFF"/>
        <w:spacing w:before="0" w:beforeAutospacing="0" w:after="0" w:afterAutospacing="0" w:line="540" w:lineRule="atLeast"/>
        <w:ind w:firstLineChars="200" w:firstLine="600"/>
        <w:rPr>
          <w:rFonts w:ascii="微软雅黑" w:eastAsia="微软雅黑" w:hAnsi="微软雅黑"/>
          <w:color w:val="000000"/>
          <w:sz w:val="30"/>
          <w:szCs w:val="30"/>
        </w:rPr>
      </w:pPr>
      <w:r>
        <w:rPr>
          <w:rFonts w:hint="eastAsia"/>
          <w:color w:val="000000"/>
          <w:sz w:val="30"/>
          <w:szCs w:val="30"/>
        </w:rPr>
        <w:lastRenderedPageBreak/>
        <w:t>天水市住房公积金管理中心内设</w:t>
      </w:r>
      <w:r>
        <w:rPr>
          <w:rFonts w:hint="eastAsia"/>
          <w:color w:val="000000"/>
          <w:sz w:val="30"/>
          <w:szCs w:val="30"/>
        </w:rPr>
        <w:t>办公室</w:t>
      </w:r>
      <w:r>
        <w:rPr>
          <w:rFonts w:hint="eastAsia"/>
          <w:color w:val="000000"/>
          <w:sz w:val="30"/>
          <w:szCs w:val="30"/>
        </w:rPr>
        <w:t>、</w:t>
      </w:r>
      <w:r>
        <w:rPr>
          <w:rFonts w:hint="eastAsia"/>
          <w:color w:val="000000"/>
          <w:sz w:val="30"/>
          <w:szCs w:val="30"/>
        </w:rPr>
        <w:t>财务核算科、信贷</w:t>
      </w:r>
      <w:r>
        <w:rPr>
          <w:rFonts w:hint="eastAsia"/>
          <w:color w:val="000000"/>
          <w:sz w:val="30"/>
          <w:szCs w:val="30"/>
        </w:rPr>
        <w:t>管理科、归集管理科、稽核稽查科、业务技术科、</w:t>
      </w:r>
      <w:r>
        <w:rPr>
          <w:rFonts w:hint="eastAsia"/>
          <w:color w:val="000000"/>
          <w:sz w:val="30"/>
          <w:szCs w:val="30"/>
        </w:rPr>
        <w:t>档案</w:t>
      </w:r>
      <w:r>
        <w:rPr>
          <w:rFonts w:hint="eastAsia"/>
          <w:sz w:val="30"/>
          <w:szCs w:val="30"/>
        </w:rPr>
        <w:t>信息科</w:t>
      </w:r>
      <w:r>
        <w:rPr>
          <w:color w:val="000000"/>
          <w:sz w:val="30"/>
          <w:szCs w:val="30"/>
        </w:rPr>
        <w:t>7</w:t>
      </w:r>
      <w:r>
        <w:rPr>
          <w:color w:val="000000"/>
          <w:sz w:val="30"/>
          <w:szCs w:val="30"/>
        </w:rPr>
        <w:t>个科室，下设秦州、麦积、秦安、甘谷、武山、清水、张家川</w:t>
      </w:r>
      <w:r>
        <w:rPr>
          <w:color w:val="000000"/>
          <w:sz w:val="30"/>
          <w:szCs w:val="30"/>
        </w:rPr>
        <w:t>7</w:t>
      </w:r>
      <w:r>
        <w:rPr>
          <w:color w:val="000000"/>
          <w:sz w:val="30"/>
          <w:szCs w:val="30"/>
        </w:rPr>
        <w:t>个管</w:t>
      </w:r>
      <w:r>
        <w:rPr>
          <w:rFonts w:hint="eastAsia"/>
          <w:color w:val="000000"/>
          <w:sz w:val="30"/>
          <w:szCs w:val="30"/>
        </w:rPr>
        <w:t>理部，与市住房公积金管理中心实行统一的规章制度，统一核算，统一管理。</w:t>
      </w:r>
    </w:p>
    <w:p w:rsidR="00394FAB" w:rsidRDefault="002A7023">
      <w:pPr>
        <w:tabs>
          <w:tab w:val="left" w:pos="5280"/>
        </w:tabs>
        <w:ind w:firstLineChars="200" w:firstLine="643"/>
        <w:jc w:val="left"/>
        <w:rPr>
          <w:rFonts w:ascii="宋体" w:eastAsia="宋体" w:hAnsi="宋体"/>
          <w:b/>
          <w:sz w:val="32"/>
          <w:szCs w:val="32"/>
        </w:rPr>
      </w:pPr>
      <w:r>
        <w:rPr>
          <w:rFonts w:ascii="宋体" w:eastAsia="宋体" w:hAnsi="宋体" w:hint="eastAsia"/>
          <w:b/>
          <w:sz w:val="32"/>
          <w:szCs w:val="32"/>
        </w:rPr>
        <w:t>三、部门预算收入及支出总体情况</w:t>
      </w:r>
      <w:r>
        <w:rPr>
          <w:rFonts w:ascii="宋体" w:eastAsia="宋体" w:hAnsi="宋体"/>
          <w:b/>
          <w:sz w:val="32"/>
          <w:szCs w:val="32"/>
        </w:rPr>
        <w:tab/>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（一）全年收入</w:t>
      </w:r>
      <w:r>
        <w:rPr>
          <w:rFonts w:ascii="宋体" w:eastAsia="宋体" w:hAnsi="宋体" w:hint="eastAsia"/>
          <w:sz w:val="32"/>
          <w:szCs w:val="32"/>
        </w:rPr>
        <w:t xml:space="preserve"> </w:t>
      </w:r>
    </w:p>
    <w:p w:rsidR="00394FAB" w:rsidRDefault="002A7023">
      <w:pPr>
        <w:ind w:firstLineChars="200" w:firstLine="640"/>
        <w:jc w:val="left"/>
        <w:rPr>
          <w:rFonts w:ascii="宋体" w:eastAsia="宋体" w:hAnsi="宋体" w:cs="宋体"/>
          <w:color w:val="000000"/>
          <w:kern w:val="0"/>
          <w:sz w:val="30"/>
          <w:szCs w:val="30"/>
        </w:rPr>
      </w:pPr>
      <w:r>
        <w:rPr>
          <w:rFonts w:ascii="宋体" w:eastAsia="宋体" w:hAnsi="宋体"/>
          <w:sz w:val="32"/>
          <w:szCs w:val="32"/>
        </w:rPr>
        <w:t xml:space="preserve"> 202</w:t>
      </w:r>
      <w:r>
        <w:rPr>
          <w:rFonts w:ascii="宋体" w:eastAsia="宋体" w:hAnsi="宋体" w:hint="eastAsia"/>
          <w:sz w:val="32"/>
          <w:szCs w:val="32"/>
        </w:rPr>
        <w:t>3</w:t>
      </w:r>
      <w:r>
        <w:rPr>
          <w:rFonts w:ascii="宋体" w:eastAsia="宋体" w:hAnsi="宋体"/>
          <w:sz w:val="32"/>
          <w:szCs w:val="32"/>
        </w:rPr>
        <w:t>年收入预算</w:t>
      </w:r>
      <w:r>
        <w:rPr>
          <w:rFonts w:ascii="宋体" w:eastAsia="宋体" w:hAnsi="宋体" w:hint="eastAsia"/>
          <w:sz w:val="32"/>
          <w:szCs w:val="32"/>
        </w:rPr>
        <w:t>1800</w:t>
      </w:r>
      <w:r>
        <w:rPr>
          <w:rFonts w:ascii="宋体" w:eastAsia="宋体" w:hAnsi="宋体"/>
          <w:sz w:val="32"/>
          <w:szCs w:val="32"/>
        </w:rPr>
        <w:t>万元，比</w:t>
      </w:r>
      <w:r>
        <w:rPr>
          <w:rFonts w:ascii="宋体" w:eastAsia="宋体" w:hAnsi="宋体"/>
          <w:sz w:val="32"/>
          <w:szCs w:val="32"/>
        </w:rPr>
        <w:t>202</w:t>
      </w:r>
      <w:r>
        <w:rPr>
          <w:rFonts w:ascii="宋体" w:eastAsia="宋体" w:hAnsi="宋体" w:hint="eastAsia"/>
          <w:sz w:val="32"/>
          <w:szCs w:val="32"/>
        </w:rPr>
        <w:t>2</w:t>
      </w:r>
      <w:r>
        <w:rPr>
          <w:rFonts w:ascii="宋体" w:eastAsia="宋体" w:hAnsi="宋体"/>
          <w:sz w:val="32"/>
          <w:szCs w:val="32"/>
        </w:rPr>
        <w:t>年</w:t>
      </w:r>
      <w:r>
        <w:rPr>
          <w:rFonts w:ascii="宋体" w:eastAsia="宋体" w:hAnsi="宋体" w:hint="eastAsia"/>
          <w:sz w:val="32"/>
          <w:szCs w:val="32"/>
        </w:rPr>
        <w:t>2</w:t>
      </w:r>
      <w:r>
        <w:rPr>
          <w:rFonts w:ascii="宋体" w:eastAsia="宋体" w:hAnsi="宋体" w:hint="eastAsia"/>
          <w:sz w:val="32"/>
          <w:szCs w:val="32"/>
        </w:rPr>
        <w:t>550</w:t>
      </w:r>
      <w:r>
        <w:rPr>
          <w:rFonts w:ascii="宋体" w:eastAsia="宋体" w:hAnsi="宋体"/>
          <w:sz w:val="32"/>
          <w:szCs w:val="32"/>
        </w:rPr>
        <w:t>万元</w:t>
      </w:r>
      <w:r>
        <w:rPr>
          <w:rFonts w:ascii="宋体" w:eastAsia="宋体" w:hAnsi="宋体" w:hint="eastAsia"/>
          <w:sz w:val="32"/>
          <w:szCs w:val="32"/>
        </w:rPr>
        <w:t>减少</w:t>
      </w:r>
      <w:r>
        <w:rPr>
          <w:rFonts w:ascii="宋体" w:eastAsia="宋体" w:hAnsi="宋体" w:hint="eastAsia"/>
          <w:sz w:val="32"/>
          <w:szCs w:val="32"/>
        </w:rPr>
        <w:t>750</w:t>
      </w:r>
      <w:r>
        <w:rPr>
          <w:rFonts w:ascii="宋体" w:eastAsia="宋体" w:hAnsi="宋体"/>
          <w:sz w:val="32"/>
          <w:szCs w:val="32"/>
        </w:rPr>
        <w:t>万元，</w:t>
      </w:r>
      <w:r>
        <w:rPr>
          <w:rFonts w:ascii="宋体" w:eastAsia="宋体" w:hAnsi="宋体" w:hint="eastAsia"/>
          <w:sz w:val="32"/>
          <w:szCs w:val="32"/>
        </w:rPr>
        <w:t>减少</w:t>
      </w:r>
      <w:r>
        <w:rPr>
          <w:rFonts w:ascii="宋体" w:eastAsia="宋体" w:hAnsi="宋体" w:hint="eastAsia"/>
          <w:sz w:val="32"/>
          <w:szCs w:val="32"/>
        </w:rPr>
        <w:t>29.41</w:t>
      </w:r>
      <w:r>
        <w:rPr>
          <w:rFonts w:ascii="宋体" w:eastAsia="宋体" w:hAnsi="宋体"/>
          <w:sz w:val="32"/>
          <w:szCs w:val="32"/>
        </w:rPr>
        <w:t>%</w:t>
      </w:r>
      <w:r>
        <w:rPr>
          <w:rFonts w:ascii="宋体" w:eastAsia="宋体" w:hAnsi="宋体"/>
          <w:sz w:val="32"/>
          <w:szCs w:val="32"/>
        </w:rPr>
        <w:t>。其中：</w:t>
      </w:r>
      <w:r>
        <w:rPr>
          <w:rFonts w:ascii="宋体" w:eastAsia="宋体" w:hAnsi="宋体" w:hint="eastAsia"/>
          <w:sz w:val="32"/>
          <w:szCs w:val="32"/>
        </w:rPr>
        <w:t>一般公共预算</w:t>
      </w:r>
      <w:r>
        <w:rPr>
          <w:rFonts w:ascii="宋体" w:eastAsia="宋体" w:hAnsi="宋体"/>
          <w:sz w:val="32"/>
          <w:szCs w:val="32"/>
        </w:rPr>
        <w:t>拨款</w:t>
      </w:r>
      <w:r>
        <w:rPr>
          <w:rFonts w:ascii="宋体" w:eastAsia="宋体" w:hAnsi="宋体" w:hint="eastAsia"/>
          <w:sz w:val="32"/>
          <w:szCs w:val="32"/>
        </w:rPr>
        <w:t>1800</w:t>
      </w:r>
      <w:r>
        <w:rPr>
          <w:rFonts w:ascii="宋体" w:eastAsia="宋体" w:hAnsi="宋体"/>
          <w:sz w:val="32"/>
          <w:szCs w:val="32"/>
        </w:rPr>
        <w:t>万元</w:t>
      </w:r>
      <w:r>
        <w:rPr>
          <w:rFonts w:ascii="宋体" w:eastAsia="宋体" w:hAnsi="宋体"/>
          <w:sz w:val="32"/>
          <w:szCs w:val="32"/>
        </w:rPr>
        <w:t>,</w:t>
      </w:r>
      <w:r>
        <w:rPr>
          <w:rFonts w:ascii="宋体" w:eastAsia="宋体" w:hAnsi="宋体"/>
          <w:sz w:val="32"/>
          <w:szCs w:val="32"/>
        </w:rPr>
        <w:t>比</w:t>
      </w: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2</w:t>
      </w:r>
      <w:r>
        <w:rPr>
          <w:rFonts w:ascii="宋体" w:eastAsia="宋体" w:hAnsi="宋体" w:hint="eastAsia"/>
          <w:sz w:val="32"/>
          <w:szCs w:val="32"/>
        </w:rPr>
        <w:t>年</w:t>
      </w:r>
      <w:r>
        <w:rPr>
          <w:rFonts w:ascii="宋体" w:eastAsia="宋体" w:hAnsi="宋体" w:hint="eastAsia"/>
          <w:sz w:val="32"/>
          <w:szCs w:val="32"/>
        </w:rPr>
        <w:t>2</w:t>
      </w:r>
      <w:r>
        <w:rPr>
          <w:rFonts w:ascii="宋体" w:eastAsia="宋体" w:hAnsi="宋体" w:hint="eastAsia"/>
          <w:sz w:val="32"/>
          <w:szCs w:val="32"/>
        </w:rPr>
        <w:t>550</w:t>
      </w:r>
      <w:r>
        <w:rPr>
          <w:rFonts w:ascii="宋体" w:eastAsia="宋体" w:hAnsi="宋体"/>
          <w:sz w:val="32"/>
          <w:szCs w:val="32"/>
        </w:rPr>
        <w:t>万元</w:t>
      </w:r>
      <w:r>
        <w:rPr>
          <w:rFonts w:ascii="宋体" w:eastAsia="宋体" w:hAnsi="宋体" w:hint="eastAsia"/>
          <w:sz w:val="32"/>
          <w:szCs w:val="32"/>
        </w:rPr>
        <w:t>减少</w:t>
      </w:r>
      <w:r>
        <w:rPr>
          <w:rFonts w:ascii="宋体" w:eastAsia="宋体" w:hAnsi="宋体" w:hint="eastAsia"/>
          <w:sz w:val="32"/>
          <w:szCs w:val="32"/>
        </w:rPr>
        <w:t>750</w:t>
      </w:r>
      <w:r>
        <w:rPr>
          <w:rFonts w:ascii="宋体" w:eastAsia="宋体" w:hAnsi="宋体"/>
          <w:sz w:val="32"/>
          <w:szCs w:val="32"/>
        </w:rPr>
        <w:t>万元</w:t>
      </w:r>
      <w:r>
        <w:rPr>
          <w:rFonts w:ascii="宋体" w:eastAsia="宋体" w:hAnsi="宋体" w:hint="eastAsia"/>
          <w:sz w:val="32"/>
          <w:szCs w:val="32"/>
        </w:rPr>
        <w:t>，</w:t>
      </w:r>
      <w:r>
        <w:rPr>
          <w:rFonts w:ascii="宋体" w:eastAsia="宋体" w:hAnsi="宋体" w:hint="eastAsia"/>
          <w:sz w:val="32"/>
          <w:szCs w:val="32"/>
        </w:rPr>
        <w:t>减少</w:t>
      </w:r>
      <w:r>
        <w:rPr>
          <w:rFonts w:ascii="宋体" w:eastAsia="宋体" w:hAnsi="宋体" w:hint="eastAsia"/>
          <w:sz w:val="32"/>
          <w:szCs w:val="32"/>
        </w:rPr>
        <w:t>的原因是：</w:t>
      </w:r>
      <w:r>
        <w:rPr>
          <w:rFonts w:ascii="宋体" w:eastAsia="宋体" w:hAnsi="宋体" w:cs="宋体" w:hint="eastAsia"/>
          <w:color w:val="000000"/>
          <w:kern w:val="0"/>
          <w:sz w:val="30"/>
          <w:szCs w:val="30"/>
        </w:rPr>
        <w:t>202</w:t>
      </w:r>
      <w:r>
        <w:rPr>
          <w:rFonts w:ascii="宋体" w:eastAsia="宋体" w:hAnsi="宋体" w:cs="宋体" w:hint="eastAsia"/>
          <w:color w:val="000000"/>
          <w:kern w:val="0"/>
          <w:sz w:val="30"/>
          <w:szCs w:val="30"/>
        </w:rPr>
        <w:t>3</w:t>
      </w:r>
      <w:r>
        <w:rPr>
          <w:rFonts w:ascii="宋体" w:eastAsia="宋体" w:hAnsi="宋体" w:cs="宋体" w:hint="eastAsia"/>
          <w:color w:val="000000"/>
          <w:kern w:val="0"/>
          <w:sz w:val="30"/>
          <w:szCs w:val="30"/>
        </w:rPr>
        <w:t>年人员及公用经费增加</w:t>
      </w:r>
      <w:r>
        <w:rPr>
          <w:rFonts w:ascii="宋体" w:eastAsia="宋体" w:hAnsi="宋体" w:cs="宋体" w:hint="eastAsia"/>
          <w:color w:val="000000"/>
          <w:kern w:val="0"/>
          <w:sz w:val="30"/>
          <w:szCs w:val="30"/>
        </w:rPr>
        <w:t>169</w:t>
      </w:r>
      <w:r>
        <w:rPr>
          <w:rFonts w:ascii="宋体" w:eastAsia="宋体" w:hAnsi="宋体" w:cs="宋体" w:hint="eastAsia"/>
          <w:color w:val="000000"/>
          <w:kern w:val="0"/>
          <w:sz w:val="30"/>
          <w:szCs w:val="30"/>
        </w:rPr>
        <w:t>万元，专项</w:t>
      </w:r>
      <w:r>
        <w:rPr>
          <w:rFonts w:ascii="宋体" w:eastAsia="宋体" w:hAnsi="宋体" w:cs="宋体" w:hint="eastAsia"/>
          <w:color w:val="000000"/>
          <w:kern w:val="0"/>
          <w:sz w:val="30"/>
          <w:szCs w:val="30"/>
        </w:rPr>
        <w:t>减少</w:t>
      </w:r>
      <w:r>
        <w:rPr>
          <w:rFonts w:ascii="宋体" w:eastAsia="宋体" w:hAnsi="宋体" w:cs="宋体" w:hint="eastAsia"/>
          <w:color w:val="000000"/>
          <w:kern w:val="0"/>
          <w:sz w:val="30"/>
          <w:szCs w:val="30"/>
        </w:rPr>
        <w:t>919</w:t>
      </w:r>
      <w:r>
        <w:rPr>
          <w:rFonts w:ascii="宋体" w:eastAsia="宋体" w:hAnsi="宋体" w:cs="宋体" w:hint="eastAsia"/>
          <w:color w:val="000000"/>
          <w:kern w:val="0"/>
          <w:sz w:val="30"/>
          <w:szCs w:val="30"/>
        </w:rPr>
        <w:t>万元。</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（二）全年支出</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3</w:t>
      </w:r>
      <w:r>
        <w:rPr>
          <w:rFonts w:ascii="宋体" w:eastAsia="宋体" w:hAnsi="宋体" w:hint="eastAsia"/>
          <w:sz w:val="32"/>
          <w:szCs w:val="32"/>
        </w:rPr>
        <w:t>年支出预算</w:t>
      </w:r>
      <w:r>
        <w:rPr>
          <w:rFonts w:ascii="宋体" w:eastAsia="宋体" w:hAnsi="宋体" w:hint="eastAsia"/>
          <w:sz w:val="32"/>
          <w:szCs w:val="32"/>
        </w:rPr>
        <w:t>1800</w:t>
      </w:r>
      <w:r>
        <w:rPr>
          <w:rFonts w:ascii="宋体" w:eastAsia="宋体" w:hAnsi="宋体" w:hint="eastAsia"/>
          <w:sz w:val="32"/>
          <w:szCs w:val="32"/>
        </w:rPr>
        <w:t>万元，比</w:t>
      </w: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2</w:t>
      </w:r>
      <w:r>
        <w:rPr>
          <w:rFonts w:ascii="宋体" w:eastAsia="宋体" w:hAnsi="宋体" w:hint="eastAsia"/>
          <w:sz w:val="32"/>
          <w:szCs w:val="32"/>
        </w:rPr>
        <w:t>年预算</w:t>
      </w:r>
      <w:r>
        <w:rPr>
          <w:rFonts w:ascii="宋体" w:eastAsia="宋体" w:hAnsi="宋体" w:hint="eastAsia"/>
          <w:sz w:val="32"/>
          <w:szCs w:val="32"/>
        </w:rPr>
        <w:t>减少</w:t>
      </w:r>
      <w:r>
        <w:rPr>
          <w:rFonts w:ascii="宋体" w:eastAsia="宋体" w:hAnsi="宋体" w:hint="eastAsia"/>
          <w:sz w:val="32"/>
          <w:szCs w:val="32"/>
        </w:rPr>
        <w:t>750</w:t>
      </w:r>
      <w:r>
        <w:rPr>
          <w:rFonts w:ascii="宋体" w:eastAsia="宋体" w:hAnsi="宋体"/>
          <w:sz w:val="32"/>
          <w:szCs w:val="32"/>
        </w:rPr>
        <w:t>万元，</w:t>
      </w:r>
      <w:r>
        <w:rPr>
          <w:rFonts w:ascii="宋体" w:eastAsia="宋体" w:hAnsi="宋体" w:hint="eastAsia"/>
          <w:sz w:val="32"/>
          <w:szCs w:val="32"/>
        </w:rPr>
        <w:t>减少</w:t>
      </w:r>
      <w:r>
        <w:rPr>
          <w:rFonts w:ascii="宋体" w:eastAsia="宋体" w:hAnsi="宋体" w:hint="eastAsia"/>
          <w:sz w:val="32"/>
          <w:szCs w:val="32"/>
        </w:rPr>
        <w:t>29.41</w:t>
      </w:r>
      <w:r>
        <w:rPr>
          <w:rFonts w:ascii="宋体" w:eastAsia="宋体" w:hAnsi="宋体"/>
          <w:sz w:val="32"/>
          <w:szCs w:val="32"/>
        </w:rPr>
        <w:t>%</w:t>
      </w:r>
      <w:r>
        <w:rPr>
          <w:rFonts w:ascii="宋体" w:eastAsia="宋体" w:hAnsi="宋体"/>
          <w:sz w:val="32"/>
          <w:szCs w:val="32"/>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1</w:t>
      </w:r>
      <w:r>
        <w:rPr>
          <w:rFonts w:ascii="宋体" w:eastAsia="宋体" w:hAnsi="宋体" w:hint="eastAsia"/>
          <w:sz w:val="32"/>
          <w:szCs w:val="32"/>
        </w:rPr>
        <w:t>、基本支出</w:t>
      </w:r>
    </w:p>
    <w:p w:rsidR="00394FAB" w:rsidRDefault="002A7023">
      <w:pPr>
        <w:widowControl/>
        <w:shd w:val="clear" w:color="auto" w:fill="FFFFFF"/>
        <w:spacing w:line="540" w:lineRule="atLeast"/>
        <w:ind w:firstLine="645"/>
        <w:jc w:val="left"/>
        <w:rPr>
          <w:rFonts w:ascii="微软雅黑" w:eastAsia="微软雅黑" w:hAnsi="微软雅黑" w:cs="宋体"/>
          <w:color w:val="000000"/>
          <w:kern w:val="0"/>
          <w:sz w:val="30"/>
          <w:szCs w:val="30"/>
        </w:rPr>
      </w:pP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3</w:t>
      </w:r>
      <w:r>
        <w:rPr>
          <w:rFonts w:ascii="宋体" w:eastAsia="宋体" w:hAnsi="宋体" w:hint="eastAsia"/>
          <w:sz w:val="32"/>
          <w:szCs w:val="32"/>
        </w:rPr>
        <w:t>年基本支出</w:t>
      </w:r>
      <w:r>
        <w:rPr>
          <w:rFonts w:ascii="宋体" w:eastAsia="宋体" w:hAnsi="宋体" w:hint="eastAsia"/>
          <w:sz w:val="32"/>
          <w:szCs w:val="32"/>
        </w:rPr>
        <w:t>1</w:t>
      </w:r>
      <w:r>
        <w:rPr>
          <w:rFonts w:ascii="宋体" w:eastAsia="宋体" w:hAnsi="宋体" w:hint="eastAsia"/>
          <w:sz w:val="32"/>
          <w:szCs w:val="32"/>
        </w:rPr>
        <w:t>369</w:t>
      </w:r>
      <w:r>
        <w:rPr>
          <w:rFonts w:ascii="宋体" w:eastAsia="宋体" w:hAnsi="宋体" w:hint="eastAsia"/>
          <w:sz w:val="32"/>
          <w:szCs w:val="32"/>
        </w:rPr>
        <w:t>万元，比</w:t>
      </w: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2</w:t>
      </w:r>
      <w:r>
        <w:rPr>
          <w:rFonts w:ascii="宋体" w:eastAsia="宋体" w:hAnsi="宋体" w:hint="eastAsia"/>
          <w:sz w:val="32"/>
          <w:szCs w:val="32"/>
        </w:rPr>
        <w:t>年预算</w:t>
      </w:r>
      <w:r>
        <w:rPr>
          <w:rFonts w:ascii="宋体" w:eastAsia="宋体" w:hAnsi="宋体" w:hint="eastAsia"/>
          <w:sz w:val="32"/>
          <w:szCs w:val="32"/>
        </w:rPr>
        <w:t>1200</w:t>
      </w:r>
      <w:r>
        <w:rPr>
          <w:rFonts w:ascii="宋体" w:eastAsia="宋体" w:hAnsi="宋体" w:hint="eastAsia"/>
          <w:sz w:val="32"/>
          <w:szCs w:val="32"/>
        </w:rPr>
        <w:t>万元增加</w:t>
      </w:r>
      <w:r>
        <w:rPr>
          <w:rFonts w:ascii="宋体" w:eastAsia="宋体" w:hAnsi="宋体" w:hint="eastAsia"/>
          <w:sz w:val="32"/>
          <w:szCs w:val="32"/>
        </w:rPr>
        <w:t>169</w:t>
      </w:r>
      <w:r>
        <w:rPr>
          <w:rFonts w:ascii="宋体" w:eastAsia="宋体" w:hAnsi="宋体" w:hint="eastAsia"/>
          <w:sz w:val="32"/>
          <w:szCs w:val="32"/>
        </w:rPr>
        <w:t>万元，增加</w:t>
      </w:r>
      <w:r>
        <w:rPr>
          <w:rFonts w:ascii="宋体" w:eastAsia="宋体" w:hAnsi="宋体" w:hint="eastAsia"/>
          <w:sz w:val="32"/>
          <w:szCs w:val="32"/>
        </w:rPr>
        <w:t>1</w:t>
      </w:r>
      <w:r>
        <w:rPr>
          <w:rFonts w:ascii="宋体" w:eastAsia="宋体" w:hAnsi="宋体" w:hint="eastAsia"/>
          <w:sz w:val="32"/>
          <w:szCs w:val="32"/>
        </w:rPr>
        <w:t>4.08</w:t>
      </w:r>
      <w:r>
        <w:rPr>
          <w:rFonts w:ascii="宋体" w:eastAsia="宋体" w:hAnsi="宋体" w:hint="eastAsia"/>
          <w:sz w:val="32"/>
          <w:szCs w:val="32"/>
        </w:rPr>
        <w:t>%</w:t>
      </w:r>
      <w:r>
        <w:rPr>
          <w:rFonts w:ascii="宋体" w:eastAsia="宋体" w:hAnsi="宋体" w:hint="eastAsia"/>
          <w:sz w:val="32"/>
          <w:szCs w:val="32"/>
        </w:rPr>
        <w:t>，增加的主要原因是：</w:t>
      </w:r>
      <w:r>
        <w:rPr>
          <w:rFonts w:ascii="宋体" w:eastAsia="宋体" w:hAnsi="宋体" w:hint="eastAsia"/>
          <w:sz w:val="32"/>
          <w:szCs w:val="32"/>
        </w:rPr>
        <w:t>上年将公用经费包含在项目支出里，</w:t>
      </w:r>
      <w:r>
        <w:rPr>
          <w:rFonts w:ascii="宋体" w:eastAsia="宋体" w:hAnsi="宋体" w:hint="eastAsia"/>
          <w:sz w:val="32"/>
          <w:szCs w:val="32"/>
        </w:rPr>
        <w:t>2023</w:t>
      </w:r>
      <w:r>
        <w:rPr>
          <w:rFonts w:ascii="宋体" w:eastAsia="宋体" w:hAnsi="宋体" w:hint="eastAsia"/>
          <w:sz w:val="32"/>
          <w:szCs w:val="32"/>
        </w:rPr>
        <w:t>年将公用经费包含在基本支出中。</w:t>
      </w:r>
    </w:p>
    <w:p w:rsidR="00394FAB" w:rsidRDefault="002A7023">
      <w:pPr>
        <w:numPr>
          <w:ilvl w:val="0"/>
          <w:numId w:val="1"/>
        </w:numPr>
        <w:ind w:firstLineChars="200" w:firstLine="640"/>
        <w:jc w:val="left"/>
        <w:rPr>
          <w:rFonts w:ascii="宋体" w:eastAsia="宋体" w:hAnsi="宋体"/>
          <w:sz w:val="32"/>
          <w:szCs w:val="32"/>
        </w:rPr>
      </w:pPr>
      <w:r>
        <w:rPr>
          <w:rFonts w:ascii="宋体" w:eastAsia="宋体" w:hAnsi="宋体" w:hint="eastAsia"/>
          <w:sz w:val="32"/>
          <w:szCs w:val="32"/>
        </w:rPr>
        <w:t>项目支出</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w:t>
      </w:r>
      <w:r>
        <w:rPr>
          <w:rFonts w:ascii="宋体" w:eastAsia="宋体" w:hAnsi="宋体"/>
          <w:sz w:val="32"/>
          <w:szCs w:val="32"/>
        </w:rPr>
        <w:t>1</w:t>
      </w:r>
      <w:r>
        <w:rPr>
          <w:rFonts w:ascii="宋体" w:eastAsia="宋体" w:hAnsi="宋体" w:hint="eastAsia"/>
          <w:sz w:val="32"/>
          <w:szCs w:val="32"/>
        </w:rPr>
        <w:t>）项目支出增减情况</w:t>
      </w:r>
    </w:p>
    <w:p w:rsidR="00394FAB" w:rsidRDefault="002A7023">
      <w:pPr>
        <w:widowControl/>
        <w:shd w:val="clear" w:color="auto" w:fill="FFFFFF"/>
        <w:spacing w:line="540" w:lineRule="atLeast"/>
        <w:ind w:firstLine="645"/>
        <w:jc w:val="left"/>
        <w:rPr>
          <w:rFonts w:ascii="宋体" w:eastAsia="宋体" w:hAnsi="宋体"/>
          <w:sz w:val="32"/>
          <w:szCs w:val="32"/>
        </w:rPr>
      </w:pPr>
      <w:r>
        <w:rPr>
          <w:rFonts w:ascii="宋体" w:eastAsia="宋体" w:hAnsi="宋体" w:hint="eastAsia"/>
          <w:sz w:val="32"/>
          <w:szCs w:val="32"/>
        </w:rPr>
        <w:lastRenderedPageBreak/>
        <w:t>20</w:t>
      </w:r>
      <w:r>
        <w:rPr>
          <w:rFonts w:ascii="宋体" w:eastAsia="宋体" w:hAnsi="宋体"/>
          <w:sz w:val="32"/>
          <w:szCs w:val="32"/>
        </w:rPr>
        <w:t>2</w:t>
      </w:r>
      <w:r>
        <w:rPr>
          <w:rFonts w:ascii="宋体" w:eastAsia="宋体" w:hAnsi="宋体" w:hint="eastAsia"/>
          <w:sz w:val="32"/>
          <w:szCs w:val="32"/>
        </w:rPr>
        <w:t>3</w:t>
      </w:r>
      <w:r>
        <w:rPr>
          <w:rFonts w:ascii="宋体" w:eastAsia="宋体" w:hAnsi="宋体" w:hint="eastAsia"/>
          <w:sz w:val="32"/>
          <w:szCs w:val="32"/>
        </w:rPr>
        <w:t>年专项支出</w:t>
      </w:r>
      <w:r>
        <w:rPr>
          <w:rFonts w:ascii="宋体" w:eastAsia="宋体" w:hAnsi="宋体" w:hint="eastAsia"/>
          <w:sz w:val="32"/>
          <w:szCs w:val="32"/>
        </w:rPr>
        <w:t>431</w:t>
      </w:r>
      <w:r>
        <w:rPr>
          <w:rFonts w:ascii="宋体" w:eastAsia="宋体" w:hAnsi="宋体" w:hint="eastAsia"/>
          <w:sz w:val="32"/>
          <w:szCs w:val="32"/>
        </w:rPr>
        <w:t>万元，比</w:t>
      </w: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2</w:t>
      </w:r>
      <w:r>
        <w:rPr>
          <w:rFonts w:ascii="宋体" w:eastAsia="宋体" w:hAnsi="宋体" w:hint="eastAsia"/>
          <w:sz w:val="32"/>
          <w:szCs w:val="32"/>
        </w:rPr>
        <w:t>年预算</w:t>
      </w:r>
      <w:r>
        <w:rPr>
          <w:rFonts w:ascii="宋体" w:eastAsia="宋体" w:hAnsi="宋体" w:hint="eastAsia"/>
          <w:sz w:val="32"/>
          <w:szCs w:val="32"/>
        </w:rPr>
        <w:t>1350</w:t>
      </w:r>
      <w:r>
        <w:rPr>
          <w:rFonts w:ascii="宋体" w:eastAsia="宋体" w:hAnsi="宋体" w:hint="eastAsia"/>
          <w:sz w:val="32"/>
          <w:szCs w:val="32"/>
        </w:rPr>
        <w:t>万元</w:t>
      </w:r>
      <w:r>
        <w:rPr>
          <w:rFonts w:ascii="宋体" w:eastAsia="宋体" w:hAnsi="宋体" w:hint="eastAsia"/>
          <w:sz w:val="32"/>
          <w:szCs w:val="32"/>
        </w:rPr>
        <w:t>减少</w:t>
      </w:r>
      <w:r>
        <w:rPr>
          <w:rFonts w:ascii="宋体" w:eastAsia="宋体" w:hAnsi="宋体" w:hint="eastAsia"/>
          <w:sz w:val="32"/>
          <w:szCs w:val="32"/>
        </w:rPr>
        <w:t>919</w:t>
      </w:r>
      <w:r>
        <w:rPr>
          <w:rFonts w:ascii="宋体" w:eastAsia="宋体" w:hAnsi="宋体" w:hint="eastAsia"/>
          <w:sz w:val="32"/>
          <w:szCs w:val="32"/>
        </w:rPr>
        <w:t>万元，</w:t>
      </w:r>
      <w:r>
        <w:rPr>
          <w:rFonts w:ascii="宋体" w:eastAsia="宋体" w:hAnsi="宋体" w:hint="eastAsia"/>
          <w:sz w:val="32"/>
          <w:szCs w:val="32"/>
        </w:rPr>
        <w:t>减少</w:t>
      </w:r>
      <w:r>
        <w:rPr>
          <w:rFonts w:ascii="宋体" w:eastAsia="宋体" w:hAnsi="宋体" w:hint="eastAsia"/>
          <w:sz w:val="32"/>
          <w:szCs w:val="32"/>
        </w:rPr>
        <w:t>68.07</w:t>
      </w:r>
      <w:r>
        <w:rPr>
          <w:rFonts w:ascii="宋体" w:eastAsia="宋体" w:hAnsi="宋体" w:hint="eastAsia"/>
          <w:sz w:val="32"/>
          <w:szCs w:val="32"/>
        </w:rPr>
        <w:t>%</w:t>
      </w:r>
      <w:r>
        <w:rPr>
          <w:rFonts w:ascii="宋体" w:eastAsia="宋体" w:hAnsi="宋体" w:hint="eastAsia"/>
          <w:sz w:val="32"/>
          <w:szCs w:val="32"/>
        </w:rPr>
        <w:t>，</w:t>
      </w:r>
      <w:r>
        <w:rPr>
          <w:rFonts w:ascii="宋体" w:eastAsia="宋体" w:hAnsi="宋体" w:hint="eastAsia"/>
          <w:sz w:val="32"/>
          <w:szCs w:val="32"/>
        </w:rPr>
        <w:t>减少</w:t>
      </w:r>
      <w:r>
        <w:rPr>
          <w:rFonts w:ascii="宋体" w:eastAsia="宋体" w:hAnsi="宋体" w:hint="eastAsia"/>
          <w:sz w:val="32"/>
          <w:szCs w:val="32"/>
        </w:rPr>
        <w:t>的主要原因是：①按照财政要求缩减经费开支</w:t>
      </w:r>
      <w:r>
        <w:rPr>
          <w:rFonts w:ascii="宋体" w:eastAsia="宋体" w:hAnsi="宋体" w:hint="eastAsia"/>
          <w:sz w:val="32"/>
          <w:szCs w:val="32"/>
        </w:rPr>
        <w:t>；</w:t>
      </w:r>
      <w:r>
        <w:rPr>
          <w:rFonts w:ascii="宋体" w:eastAsia="宋体" w:hAnsi="宋体" w:hint="eastAsia"/>
          <w:sz w:val="32"/>
          <w:szCs w:val="32"/>
        </w:rPr>
        <w:t>②</w:t>
      </w:r>
      <w:r>
        <w:rPr>
          <w:rFonts w:ascii="宋体" w:eastAsia="宋体" w:hAnsi="宋体" w:hint="eastAsia"/>
          <w:sz w:val="32"/>
          <w:szCs w:val="32"/>
        </w:rPr>
        <w:t>上年将公用经费包含在项目支出里，</w:t>
      </w:r>
      <w:r>
        <w:rPr>
          <w:rFonts w:ascii="宋体" w:eastAsia="宋体" w:hAnsi="宋体" w:hint="eastAsia"/>
          <w:sz w:val="32"/>
          <w:szCs w:val="32"/>
        </w:rPr>
        <w:t>2023</w:t>
      </w:r>
      <w:r>
        <w:rPr>
          <w:rFonts w:ascii="宋体" w:eastAsia="宋体" w:hAnsi="宋体" w:hint="eastAsia"/>
          <w:sz w:val="32"/>
          <w:szCs w:val="32"/>
        </w:rPr>
        <w:t>年</w:t>
      </w:r>
      <w:bookmarkStart w:id="0" w:name="_GoBack"/>
      <w:bookmarkEnd w:id="0"/>
      <w:r>
        <w:rPr>
          <w:rFonts w:ascii="宋体" w:eastAsia="宋体" w:hAnsi="宋体" w:hint="eastAsia"/>
          <w:sz w:val="32"/>
          <w:szCs w:val="32"/>
        </w:rPr>
        <w:t>将公用经费包含在基本支出中</w:t>
      </w:r>
      <w:r>
        <w:rPr>
          <w:rFonts w:ascii="宋体" w:eastAsia="宋体" w:hAnsi="宋体" w:hint="eastAsia"/>
          <w:sz w:val="32"/>
          <w:szCs w:val="32"/>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w:t>
      </w:r>
      <w:r>
        <w:rPr>
          <w:rFonts w:ascii="宋体" w:eastAsia="宋体" w:hAnsi="宋体" w:hint="eastAsia"/>
          <w:sz w:val="32"/>
          <w:szCs w:val="32"/>
        </w:rPr>
        <w:t>2</w:t>
      </w:r>
      <w:r>
        <w:rPr>
          <w:rFonts w:ascii="宋体" w:eastAsia="宋体" w:hAnsi="宋体" w:hint="eastAsia"/>
          <w:sz w:val="32"/>
          <w:szCs w:val="32"/>
        </w:rPr>
        <w:t>）项目分类分级情况（涉密项目不公开）</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3</w:t>
      </w:r>
      <w:r>
        <w:rPr>
          <w:rFonts w:ascii="宋体" w:eastAsia="宋体" w:hAnsi="宋体" w:hint="eastAsia"/>
          <w:sz w:val="32"/>
          <w:szCs w:val="32"/>
        </w:rPr>
        <w:t>年项目支出</w:t>
      </w:r>
      <w:r>
        <w:rPr>
          <w:rFonts w:ascii="宋体" w:eastAsia="宋体" w:hAnsi="宋体" w:hint="eastAsia"/>
          <w:sz w:val="32"/>
          <w:szCs w:val="32"/>
        </w:rPr>
        <w:t>431</w:t>
      </w:r>
      <w:r>
        <w:rPr>
          <w:rFonts w:ascii="宋体" w:eastAsia="宋体" w:hAnsi="宋体" w:hint="eastAsia"/>
          <w:sz w:val="32"/>
          <w:szCs w:val="32"/>
        </w:rPr>
        <w:t>万元，其中：</w:t>
      </w:r>
      <w:r>
        <w:rPr>
          <w:rFonts w:ascii="宋体" w:eastAsia="宋体" w:hAnsi="宋体" w:hint="eastAsia"/>
          <w:sz w:val="32"/>
          <w:szCs w:val="32"/>
        </w:rPr>
        <w:t>运转类项目</w:t>
      </w:r>
      <w:r>
        <w:rPr>
          <w:rFonts w:ascii="宋体" w:eastAsia="宋体" w:hAnsi="宋体" w:hint="eastAsia"/>
          <w:sz w:val="32"/>
          <w:szCs w:val="32"/>
        </w:rPr>
        <w:t>282.12</w:t>
      </w:r>
      <w:r>
        <w:rPr>
          <w:rFonts w:ascii="宋体" w:eastAsia="宋体" w:hAnsi="宋体" w:hint="eastAsia"/>
          <w:sz w:val="32"/>
          <w:szCs w:val="32"/>
        </w:rPr>
        <w:t>万元，特定目标类</w:t>
      </w:r>
      <w:r>
        <w:rPr>
          <w:rFonts w:ascii="宋体" w:eastAsia="宋体" w:hAnsi="宋体" w:hint="eastAsia"/>
          <w:sz w:val="32"/>
          <w:szCs w:val="32"/>
        </w:rPr>
        <w:t>148.88</w:t>
      </w:r>
      <w:r>
        <w:rPr>
          <w:rFonts w:ascii="宋体" w:eastAsia="宋体" w:hAnsi="宋体" w:hint="eastAsia"/>
          <w:sz w:val="32"/>
          <w:szCs w:val="32"/>
        </w:rPr>
        <w:t>万元</w:t>
      </w:r>
      <w:r>
        <w:rPr>
          <w:rFonts w:ascii="宋体" w:eastAsia="宋体" w:hAnsi="宋体" w:hint="eastAsia"/>
          <w:sz w:val="32"/>
          <w:szCs w:val="32"/>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（三）政府支出功能分类指标</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住房保障支出</w:t>
      </w:r>
      <w:r>
        <w:rPr>
          <w:rFonts w:ascii="宋体" w:eastAsia="宋体" w:hAnsi="宋体" w:hint="eastAsia"/>
          <w:sz w:val="32"/>
          <w:szCs w:val="32"/>
        </w:rPr>
        <w:t>1800</w:t>
      </w:r>
      <w:r>
        <w:rPr>
          <w:rFonts w:ascii="宋体" w:eastAsia="宋体" w:hAnsi="宋体" w:hint="eastAsia"/>
          <w:sz w:val="32"/>
          <w:szCs w:val="32"/>
        </w:rPr>
        <w:t>万元</w:t>
      </w:r>
      <w:r>
        <w:rPr>
          <w:rFonts w:ascii="宋体" w:eastAsia="宋体" w:hAnsi="宋体" w:hint="eastAsia"/>
          <w:sz w:val="32"/>
          <w:szCs w:val="32"/>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（四）非税收入</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3</w:t>
      </w:r>
      <w:r>
        <w:rPr>
          <w:rFonts w:ascii="宋体" w:eastAsia="宋体" w:hAnsi="宋体" w:hint="eastAsia"/>
          <w:sz w:val="32"/>
          <w:szCs w:val="32"/>
        </w:rPr>
        <w:t>年本部门计划征</w:t>
      </w:r>
      <w:r>
        <w:rPr>
          <w:rFonts w:ascii="宋体" w:eastAsia="宋体" w:hAnsi="宋体" w:hint="eastAsia"/>
          <w:sz w:val="32"/>
          <w:szCs w:val="32"/>
        </w:rPr>
        <w:t>收</w:t>
      </w:r>
      <w:r>
        <w:rPr>
          <w:rFonts w:ascii="宋体" w:eastAsia="宋体" w:hAnsi="宋体" w:hint="eastAsia"/>
          <w:sz w:val="32"/>
          <w:szCs w:val="32"/>
        </w:rPr>
        <w:t>9</w:t>
      </w:r>
      <w:r>
        <w:rPr>
          <w:rFonts w:ascii="宋体" w:eastAsia="宋体" w:hAnsi="宋体" w:hint="eastAsia"/>
          <w:sz w:val="32"/>
          <w:szCs w:val="32"/>
        </w:rPr>
        <w:t>000</w:t>
      </w:r>
      <w:r>
        <w:rPr>
          <w:rFonts w:ascii="宋体" w:eastAsia="宋体" w:hAnsi="宋体" w:hint="eastAsia"/>
          <w:sz w:val="32"/>
          <w:szCs w:val="32"/>
        </w:rPr>
        <w:t>万元，主要是：①中心</w:t>
      </w:r>
      <w:r>
        <w:rPr>
          <w:rFonts w:ascii="宋体" w:eastAsia="宋体" w:hAnsi="宋体"/>
          <w:sz w:val="32"/>
          <w:szCs w:val="32"/>
        </w:rPr>
        <w:t>管理费用</w:t>
      </w:r>
      <w:r>
        <w:rPr>
          <w:rFonts w:ascii="宋体" w:eastAsia="宋体" w:hAnsi="宋体" w:hint="eastAsia"/>
          <w:sz w:val="32"/>
          <w:szCs w:val="32"/>
        </w:rPr>
        <w:t>②保障房建设补充资金。</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w:t>
      </w:r>
      <w:r>
        <w:rPr>
          <w:rFonts w:ascii="宋体" w:eastAsia="宋体" w:hAnsi="宋体" w:hint="eastAsia"/>
          <w:sz w:val="32"/>
          <w:szCs w:val="32"/>
        </w:rPr>
        <w:t>五</w:t>
      </w:r>
      <w:r>
        <w:rPr>
          <w:rFonts w:ascii="宋体" w:eastAsia="宋体" w:hAnsi="宋体" w:hint="eastAsia"/>
          <w:sz w:val="32"/>
          <w:szCs w:val="32"/>
        </w:rPr>
        <w:t>)</w:t>
      </w:r>
      <w:r>
        <w:rPr>
          <w:rFonts w:ascii="宋体" w:eastAsia="宋体" w:hAnsi="宋体" w:hint="eastAsia"/>
          <w:sz w:val="32"/>
          <w:szCs w:val="32"/>
        </w:rPr>
        <w:t>政府性基金预算支出</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3</w:t>
      </w:r>
      <w:r>
        <w:rPr>
          <w:rFonts w:ascii="宋体" w:eastAsia="宋体" w:hAnsi="宋体" w:hint="eastAsia"/>
          <w:sz w:val="32"/>
          <w:szCs w:val="32"/>
        </w:rPr>
        <w:t>年天水市住房公积金管理中心无政府性基金预算安排的支出</w:t>
      </w:r>
      <w:r>
        <w:rPr>
          <w:rFonts w:ascii="宋体" w:eastAsia="宋体" w:hAnsi="宋体" w:hint="eastAsia"/>
          <w:sz w:val="32"/>
          <w:szCs w:val="32"/>
        </w:rPr>
        <w:t>。</w:t>
      </w:r>
    </w:p>
    <w:p w:rsidR="00394FAB" w:rsidRDefault="002A7023">
      <w:pPr>
        <w:ind w:firstLineChars="200" w:firstLine="640"/>
        <w:jc w:val="left"/>
        <w:rPr>
          <w:rFonts w:ascii="黑体" w:eastAsia="黑体" w:hAnsi="黑体"/>
          <w:sz w:val="32"/>
          <w:szCs w:val="32"/>
        </w:rPr>
      </w:pPr>
      <w:r>
        <w:rPr>
          <w:rFonts w:ascii="黑体" w:eastAsia="黑体" w:hAnsi="黑体" w:hint="eastAsia"/>
          <w:sz w:val="32"/>
          <w:szCs w:val="32"/>
        </w:rPr>
        <w:t>四、部门一般性支出、三公经费财政拨款情况</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（一）三公经费</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202</w:t>
      </w:r>
      <w:r>
        <w:rPr>
          <w:rFonts w:ascii="宋体" w:eastAsia="宋体" w:hAnsi="宋体" w:hint="eastAsia"/>
          <w:sz w:val="32"/>
          <w:szCs w:val="32"/>
        </w:rPr>
        <w:t>3</w:t>
      </w:r>
      <w:r>
        <w:rPr>
          <w:rFonts w:ascii="宋体" w:eastAsia="宋体" w:hAnsi="宋体" w:hint="eastAsia"/>
          <w:sz w:val="32"/>
          <w:szCs w:val="32"/>
        </w:rPr>
        <w:t>年三公经费预算</w:t>
      </w:r>
      <w:r>
        <w:rPr>
          <w:rFonts w:ascii="宋体" w:eastAsia="宋体" w:hAnsi="宋体" w:hint="eastAsia"/>
          <w:sz w:val="32"/>
          <w:szCs w:val="32"/>
        </w:rPr>
        <w:t>6</w:t>
      </w:r>
      <w:r>
        <w:rPr>
          <w:rFonts w:ascii="宋体" w:eastAsia="宋体" w:hAnsi="宋体" w:hint="eastAsia"/>
          <w:sz w:val="32"/>
          <w:szCs w:val="32"/>
        </w:rPr>
        <w:t>万元，比</w:t>
      </w:r>
      <w:r>
        <w:rPr>
          <w:rFonts w:ascii="宋体" w:eastAsia="宋体" w:hAnsi="宋体" w:hint="eastAsia"/>
          <w:sz w:val="32"/>
          <w:szCs w:val="32"/>
        </w:rPr>
        <w:t>2</w:t>
      </w:r>
      <w:r>
        <w:rPr>
          <w:rFonts w:ascii="宋体" w:eastAsia="宋体" w:hAnsi="宋体"/>
          <w:sz w:val="32"/>
          <w:szCs w:val="32"/>
        </w:rPr>
        <w:t>02</w:t>
      </w:r>
      <w:r>
        <w:rPr>
          <w:rFonts w:ascii="宋体" w:eastAsia="宋体" w:hAnsi="宋体" w:hint="eastAsia"/>
          <w:sz w:val="32"/>
          <w:szCs w:val="32"/>
        </w:rPr>
        <w:t>1</w:t>
      </w:r>
      <w:r>
        <w:rPr>
          <w:rFonts w:ascii="宋体" w:eastAsia="宋体" w:hAnsi="宋体" w:hint="eastAsia"/>
          <w:sz w:val="32"/>
          <w:szCs w:val="32"/>
        </w:rPr>
        <w:t>年无增减。</w:t>
      </w:r>
    </w:p>
    <w:p w:rsidR="00394FAB" w:rsidRDefault="002A7023">
      <w:pPr>
        <w:jc w:val="left"/>
        <w:rPr>
          <w:rFonts w:ascii="宋体" w:eastAsia="宋体" w:hAnsi="宋体"/>
          <w:sz w:val="32"/>
          <w:szCs w:val="32"/>
        </w:rPr>
      </w:pPr>
      <w:r>
        <w:rPr>
          <w:rFonts w:ascii="宋体" w:eastAsia="宋体" w:hAnsi="宋体" w:hint="eastAsia"/>
          <w:sz w:val="32"/>
          <w:szCs w:val="32"/>
        </w:rPr>
        <w:t>其中：</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1.</w:t>
      </w:r>
      <w:r>
        <w:rPr>
          <w:rFonts w:ascii="宋体" w:eastAsia="宋体" w:hAnsi="宋体" w:hint="eastAsia"/>
          <w:sz w:val="32"/>
          <w:szCs w:val="32"/>
        </w:rPr>
        <w:t>因公出国（境）费用</w:t>
      </w:r>
      <w:r>
        <w:rPr>
          <w:rFonts w:ascii="宋体" w:eastAsia="宋体" w:hAnsi="宋体" w:hint="eastAsia"/>
          <w:sz w:val="32"/>
          <w:szCs w:val="32"/>
        </w:rPr>
        <w:t>0</w:t>
      </w:r>
      <w:r>
        <w:rPr>
          <w:rFonts w:ascii="宋体" w:eastAsia="宋体" w:hAnsi="宋体" w:hint="eastAsia"/>
          <w:sz w:val="32"/>
          <w:szCs w:val="32"/>
        </w:rPr>
        <w:t>万元，比</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2</w:t>
      </w:r>
      <w:r>
        <w:rPr>
          <w:rFonts w:ascii="宋体" w:eastAsia="宋体" w:hAnsi="宋体" w:hint="eastAsia"/>
          <w:sz w:val="32"/>
          <w:szCs w:val="32"/>
        </w:rPr>
        <w:t>年预算无增减。</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w:t>
      </w:r>
      <w:r>
        <w:rPr>
          <w:rFonts w:ascii="宋体" w:eastAsia="宋体" w:hAnsi="宋体"/>
          <w:sz w:val="32"/>
          <w:szCs w:val="32"/>
        </w:rPr>
        <w:t>.</w:t>
      </w:r>
      <w:r>
        <w:rPr>
          <w:rFonts w:ascii="宋体" w:eastAsia="宋体" w:hAnsi="宋体" w:hint="eastAsia"/>
          <w:sz w:val="32"/>
          <w:szCs w:val="32"/>
        </w:rPr>
        <w:t>公务接待费</w:t>
      </w:r>
      <w:r>
        <w:rPr>
          <w:rFonts w:ascii="宋体" w:eastAsia="宋体" w:hAnsi="宋体" w:hint="eastAsia"/>
          <w:sz w:val="32"/>
          <w:szCs w:val="32"/>
        </w:rPr>
        <w:t>0</w:t>
      </w:r>
      <w:r>
        <w:rPr>
          <w:rFonts w:ascii="宋体" w:eastAsia="宋体" w:hAnsi="宋体" w:hint="eastAsia"/>
          <w:sz w:val="32"/>
          <w:szCs w:val="32"/>
        </w:rPr>
        <w:t>万元，比</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2</w:t>
      </w:r>
      <w:r>
        <w:rPr>
          <w:rFonts w:ascii="宋体" w:eastAsia="宋体" w:hAnsi="宋体" w:hint="eastAsia"/>
          <w:sz w:val="32"/>
          <w:szCs w:val="32"/>
        </w:rPr>
        <w:t>年预算无增减。</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3</w:t>
      </w:r>
      <w:r>
        <w:rPr>
          <w:rFonts w:ascii="宋体" w:eastAsia="宋体" w:hAnsi="宋体"/>
          <w:sz w:val="32"/>
          <w:szCs w:val="32"/>
        </w:rPr>
        <w:t>.</w:t>
      </w:r>
      <w:r>
        <w:rPr>
          <w:rFonts w:ascii="宋体" w:eastAsia="宋体" w:hAnsi="宋体" w:hint="eastAsia"/>
          <w:sz w:val="32"/>
          <w:szCs w:val="32"/>
        </w:rPr>
        <w:t>公务用车购置及运行维护费</w:t>
      </w:r>
      <w:r>
        <w:rPr>
          <w:rFonts w:ascii="宋体" w:eastAsia="宋体" w:hAnsi="宋体" w:hint="eastAsia"/>
          <w:sz w:val="32"/>
          <w:szCs w:val="32"/>
        </w:rPr>
        <w:t>6</w:t>
      </w:r>
      <w:r>
        <w:rPr>
          <w:rFonts w:ascii="宋体" w:eastAsia="宋体" w:hAnsi="宋体" w:hint="eastAsia"/>
          <w:sz w:val="32"/>
          <w:szCs w:val="32"/>
        </w:rPr>
        <w:t>万元（其中：公务用车</w:t>
      </w:r>
      <w:r>
        <w:rPr>
          <w:rFonts w:ascii="宋体" w:eastAsia="宋体" w:hAnsi="宋体" w:hint="eastAsia"/>
          <w:sz w:val="32"/>
          <w:szCs w:val="32"/>
        </w:rPr>
        <w:lastRenderedPageBreak/>
        <w:t>购置</w:t>
      </w:r>
      <w:r>
        <w:rPr>
          <w:rFonts w:ascii="宋体" w:eastAsia="宋体" w:hAnsi="宋体" w:hint="eastAsia"/>
          <w:sz w:val="32"/>
          <w:szCs w:val="32"/>
        </w:rPr>
        <w:t>0</w:t>
      </w:r>
      <w:r>
        <w:rPr>
          <w:rFonts w:ascii="宋体" w:eastAsia="宋体" w:hAnsi="宋体" w:hint="eastAsia"/>
          <w:sz w:val="32"/>
          <w:szCs w:val="32"/>
        </w:rPr>
        <w:t>万元，公务用车运行维护费</w:t>
      </w:r>
      <w:r>
        <w:rPr>
          <w:rFonts w:ascii="宋体" w:eastAsia="宋体" w:hAnsi="宋体" w:hint="eastAsia"/>
          <w:sz w:val="32"/>
          <w:szCs w:val="32"/>
        </w:rPr>
        <w:t>6</w:t>
      </w:r>
      <w:r>
        <w:rPr>
          <w:rFonts w:ascii="宋体" w:eastAsia="宋体" w:hAnsi="宋体" w:hint="eastAsia"/>
          <w:sz w:val="32"/>
          <w:szCs w:val="32"/>
        </w:rPr>
        <w:t>万元），比</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2</w:t>
      </w:r>
      <w:r>
        <w:rPr>
          <w:rFonts w:ascii="宋体" w:eastAsia="宋体" w:hAnsi="宋体" w:hint="eastAsia"/>
          <w:sz w:val="32"/>
          <w:szCs w:val="32"/>
        </w:rPr>
        <w:t>年预算无增减。</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（二）培训费</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培训费</w:t>
      </w:r>
      <w:r>
        <w:rPr>
          <w:rFonts w:ascii="宋体" w:eastAsia="宋体" w:hAnsi="宋体" w:hint="eastAsia"/>
          <w:sz w:val="32"/>
          <w:szCs w:val="32"/>
        </w:rPr>
        <w:t>6.13</w:t>
      </w:r>
      <w:r>
        <w:rPr>
          <w:rFonts w:ascii="宋体" w:eastAsia="宋体" w:hAnsi="宋体" w:hint="eastAsia"/>
          <w:sz w:val="32"/>
          <w:szCs w:val="32"/>
        </w:rPr>
        <w:t>万元，比</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2</w:t>
      </w:r>
      <w:r>
        <w:rPr>
          <w:rFonts w:ascii="宋体" w:eastAsia="宋体" w:hAnsi="宋体" w:hint="eastAsia"/>
          <w:sz w:val="32"/>
          <w:szCs w:val="32"/>
        </w:rPr>
        <w:t>年预算</w:t>
      </w:r>
      <w:r>
        <w:rPr>
          <w:rFonts w:ascii="宋体" w:eastAsia="宋体" w:hAnsi="宋体" w:hint="eastAsia"/>
          <w:sz w:val="32"/>
          <w:szCs w:val="32"/>
        </w:rPr>
        <w:t>9.53</w:t>
      </w:r>
      <w:r>
        <w:rPr>
          <w:rFonts w:ascii="宋体" w:eastAsia="宋体" w:hAnsi="宋体" w:hint="eastAsia"/>
          <w:sz w:val="32"/>
          <w:szCs w:val="32"/>
        </w:rPr>
        <w:t>万元</w:t>
      </w:r>
      <w:r>
        <w:rPr>
          <w:rFonts w:ascii="宋体" w:eastAsia="宋体" w:hAnsi="宋体" w:hint="eastAsia"/>
          <w:sz w:val="32"/>
          <w:szCs w:val="32"/>
        </w:rPr>
        <w:t>减少</w:t>
      </w:r>
      <w:r>
        <w:rPr>
          <w:rFonts w:ascii="宋体" w:eastAsia="宋体" w:hAnsi="宋体" w:hint="eastAsia"/>
          <w:sz w:val="32"/>
          <w:szCs w:val="32"/>
        </w:rPr>
        <w:t>3.4</w:t>
      </w:r>
    </w:p>
    <w:p w:rsidR="00394FAB" w:rsidRDefault="002A7023">
      <w:pPr>
        <w:jc w:val="left"/>
        <w:rPr>
          <w:rFonts w:ascii="宋体" w:eastAsia="宋体" w:hAnsi="宋体" w:cs="宋体"/>
          <w:color w:val="000000"/>
          <w:kern w:val="0"/>
          <w:sz w:val="30"/>
          <w:szCs w:val="30"/>
        </w:rPr>
      </w:pPr>
      <w:r>
        <w:rPr>
          <w:rFonts w:ascii="宋体" w:eastAsia="宋体" w:hAnsi="宋体" w:hint="eastAsia"/>
          <w:sz w:val="32"/>
          <w:szCs w:val="32"/>
        </w:rPr>
        <w:t>万元，</w:t>
      </w:r>
      <w:r>
        <w:rPr>
          <w:rFonts w:ascii="宋体" w:eastAsia="宋体" w:hAnsi="宋体" w:hint="eastAsia"/>
          <w:sz w:val="32"/>
          <w:szCs w:val="32"/>
        </w:rPr>
        <w:t>减少</w:t>
      </w:r>
      <w:r>
        <w:rPr>
          <w:rFonts w:ascii="宋体" w:eastAsia="宋体" w:hAnsi="宋体" w:hint="eastAsia"/>
          <w:sz w:val="32"/>
          <w:szCs w:val="32"/>
        </w:rPr>
        <w:t>的主要原因是</w:t>
      </w:r>
      <w:r>
        <w:rPr>
          <w:rFonts w:ascii="宋体" w:eastAsia="宋体" w:hAnsi="宋体" w:hint="eastAsia"/>
          <w:sz w:val="32"/>
          <w:szCs w:val="32"/>
        </w:rPr>
        <w:t>未结转</w:t>
      </w:r>
      <w:r>
        <w:rPr>
          <w:rFonts w:ascii="宋体" w:eastAsia="宋体" w:hAnsi="宋体" w:cs="宋体" w:hint="eastAsia"/>
          <w:color w:val="000000"/>
          <w:kern w:val="0"/>
          <w:sz w:val="30"/>
          <w:szCs w:val="30"/>
        </w:rPr>
        <w:t>2023</w:t>
      </w:r>
      <w:r>
        <w:rPr>
          <w:rFonts w:ascii="宋体" w:eastAsia="宋体" w:hAnsi="宋体" w:cs="宋体" w:hint="eastAsia"/>
          <w:color w:val="000000"/>
          <w:kern w:val="0"/>
          <w:sz w:val="30"/>
          <w:szCs w:val="30"/>
        </w:rPr>
        <w:t>年</w:t>
      </w:r>
      <w:r>
        <w:rPr>
          <w:rFonts w:ascii="宋体" w:eastAsia="宋体" w:hAnsi="宋体" w:hint="eastAsia"/>
          <w:sz w:val="32"/>
          <w:szCs w:val="32"/>
        </w:rPr>
        <w:t>余额</w:t>
      </w:r>
      <w:r>
        <w:rPr>
          <w:rFonts w:ascii="宋体" w:eastAsia="宋体" w:hAnsi="宋体" w:cs="宋体" w:hint="eastAsia"/>
          <w:color w:val="000000"/>
          <w:kern w:val="0"/>
          <w:sz w:val="30"/>
          <w:szCs w:val="30"/>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（三）会议费</w:t>
      </w:r>
    </w:p>
    <w:p w:rsidR="00394FAB" w:rsidRDefault="002A7023">
      <w:pPr>
        <w:ind w:firstLineChars="200" w:firstLine="640"/>
        <w:jc w:val="left"/>
        <w:rPr>
          <w:rFonts w:ascii="宋体" w:eastAsia="宋体" w:hAnsi="宋体"/>
          <w:sz w:val="32"/>
          <w:szCs w:val="32"/>
        </w:rPr>
      </w:pPr>
      <w:r>
        <w:rPr>
          <w:rFonts w:ascii="宋体" w:eastAsia="宋体" w:hAnsi="宋体"/>
          <w:sz w:val="32"/>
          <w:szCs w:val="32"/>
        </w:rPr>
        <w:t>会议费</w:t>
      </w:r>
      <w:r>
        <w:rPr>
          <w:rFonts w:ascii="宋体" w:eastAsia="宋体" w:hAnsi="宋体" w:hint="eastAsia"/>
          <w:sz w:val="32"/>
          <w:szCs w:val="32"/>
        </w:rPr>
        <w:t>0</w:t>
      </w:r>
      <w:r>
        <w:rPr>
          <w:rFonts w:ascii="宋体" w:eastAsia="宋体" w:hAnsi="宋体" w:hint="eastAsia"/>
          <w:sz w:val="32"/>
          <w:szCs w:val="32"/>
        </w:rPr>
        <w:t>万元，比</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2</w:t>
      </w:r>
      <w:r>
        <w:rPr>
          <w:rFonts w:ascii="宋体" w:eastAsia="宋体" w:hAnsi="宋体" w:hint="eastAsia"/>
          <w:sz w:val="32"/>
          <w:szCs w:val="32"/>
        </w:rPr>
        <w:t>年预算无增减。</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（四）机关运行费</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机关运行费</w:t>
      </w:r>
      <w:r>
        <w:rPr>
          <w:rFonts w:ascii="宋体" w:eastAsia="宋体" w:hAnsi="宋体" w:hint="eastAsia"/>
          <w:sz w:val="32"/>
          <w:szCs w:val="32"/>
        </w:rPr>
        <w:t>87.69</w:t>
      </w:r>
      <w:r>
        <w:rPr>
          <w:rFonts w:ascii="宋体" w:eastAsia="宋体" w:hAnsi="宋体" w:hint="eastAsia"/>
          <w:sz w:val="32"/>
          <w:szCs w:val="32"/>
        </w:rPr>
        <w:t>万元，比</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2</w:t>
      </w:r>
      <w:r>
        <w:rPr>
          <w:rFonts w:ascii="宋体" w:eastAsia="宋体" w:hAnsi="宋体" w:hint="eastAsia"/>
          <w:sz w:val="32"/>
          <w:szCs w:val="32"/>
        </w:rPr>
        <w:t>年预算</w:t>
      </w:r>
      <w:r>
        <w:rPr>
          <w:rFonts w:ascii="宋体" w:eastAsia="宋体" w:hAnsi="宋体" w:hint="eastAsia"/>
          <w:sz w:val="32"/>
          <w:szCs w:val="32"/>
        </w:rPr>
        <w:t>106.78</w:t>
      </w:r>
      <w:r>
        <w:rPr>
          <w:rFonts w:ascii="宋体" w:eastAsia="宋体" w:hAnsi="宋体" w:hint="eastAsia"/>
          <w:sz w:val="32"/>
          <w:szCs w:val="32"/>
        </w:rPr>
        <w:t>减少</w:t>
      </w:r>
      <w:r>
        <w:rPr>
          <w:rFonts w:ascii="宋体" w:eastAsia="宋体" w:hAnsi="宋体" w:hint="eastAsia"/>
          <w:sz w:val="32"/>
          <w:szCs w:val="32"/>
        </w:rPr>
        <w:t>19.09</w:t>
      </w:r>
      <w:r>
        <w:rPr>
          <w:rFonts w:ascii="宋体" w:eastAsia="宋体" w:hAnsi="宋体" w:hint="eastAsia"/>
          <w:sz w:val="32"/>
          <w:szCs w:val="32"/>
        </w:rPr>
        <w:t>万元，</w:t>
      </w:r>
      <w:r>
        <w:rPr>
          <w:rFonts w:ascii="宋体" w:eastAsia="宋体" w:hAnsi="宋体" w:hint="eastAsia"/>
          <w:sz w:val="32"/>
          <w:szCs w:val="32"/>
        </w:rPr>
        <w:t>减少</w:t>
      </w:r>
      <w:r>
        <w:rPr>
          <w:rFonts w:ascii="宋体" w:eastAsia="宋体" w:hAnsi="宋体" w:hint="eastAsia"/>
          <w:sz w:val="32"/>
          <w:szCs w:val="32"/>
        </w:rPr>
        <w:t>的主要原因是：</w:t>
      </w:r>
      <w:r>
        <w:rPr>
          <w:rFonts w:ascii="宋体" w:eastAsia="宋体" w:hAnsi="宋体" w:cs="宋体" w:hint="eastAsia"/>
          <w:color w:val="000000"/>
          <w:kern w:val="0"/>
          <w:sz w:val="30"/>
          <w:szCs w:val="30"/>
        </w:rPr>
        <w:t>机关事业单位职工工资自然增长、调整与工资挂钩的公用经费</w:t>
      </w:r>
      <w:r>
        <w:rPr>
          <w:rFonts w:ascii="宋体" w:eastAsia="宋体" w:hAnsi="宋体" w:cs="宋体" w:hint="eastAsia"/>
          <w:color w:val="000000"/>
          <w:kern w:val="0"/>
          <w:sz w:val="30"/>
          <w:szCs w:val="30"/>
        </w:rPr>
        <w:t>未</w:t>
      </w:r>
      <w:r>
        <w:rPr>
          <w:rFonts w:ascii="宋体" w:eastAsia="宋体" w:hAnsi="宋体" w:cs="宋体" w:hint="eastAsia"/>
          <w:color w:val="000000"/>
          <w:kern w:val="0"/>
          <w:sz w:val="30"/>
          <w:szCs w:val="30"/>
        </w:rPr>
        <w:t>计提</w:t>
      </w:r>
      <w:r>
        <w:rPr>
          <w:rFonts w:ascii="宋体" w:eastAsia="宋体" w:hAnsi="宋体" w:cs="宋体" w:hint="eastAsia"/>
          <w:color w:val="000000"/>
          <w:kern w:val="0"/>
          <w:sz w:val="30"/>
          <w:szCs w:val="30"/>
        </w:rPr>
        <w:t>聘用人员</w:t>
      </w:r>
      <w:r>
        <w:rPr>
          <w:rFonts w:ascii="宋体" w:eastAsia="宋体" w:hAnsi="宋体" w:cs="宋体" w:hint="eastAsia"/>
          <w:color w:val="000000"/>
          <w:kern w:val="0"/>
          <w:sz w:val="30"/>
          <w:szCs w:val="30"/>
        </w:rPr>
        <w:t>基数，因此运行费相应</w:t>
      </w:r>
      <w:r>
        <w:rPr>
          <w:rFonts w:ascii="宋体" w:eastAsia="宋体" w:hAnsi="宋体" w:cs="宋体" w:hint="eastAsia"/>
          <w:color w:val="000000"/>
          <w:kern w:val="0"/>
          <w:sz w:val="30"/>
          <w:szCs w:val="30"/>
        </w:rPr>
        <w:t>减少</w:t>
      </w:r>
      <w:r>
        <w:rPr>
          <w:rFonts w:ascii="宋体" w:eastAsia="宋体" w:hAnsi="宋体" w:hint="eastAsia"/>
          <w:sz w:val="32"/>
          <w:szCs w:val="32"/>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五、其他重要事项情况说明</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（一）政府采购情况</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 xml:space="preserve"> 202</w:t>
      </w:r>
      <w:r>
        <w:rPr>
          <w:rFonts w:ascii="宋体" w:eastAsia="宋体" w:hAnsi="宋体" w:hint="eastAsia"/>
          <w:sz w:val="32"/>
          <w:szCs w:val="32"/>
        </w:rPr>
        <w:t>3</w:t>
      </w:r>
      <w:r>
        <w:rPr>
          <w:rFonts w:ascii="宋体" w:eastAsia="宋体" w:hAnsi="宋体" w:hint="eastAsia"/>
          <w:sz w:val="32"/>
          <w:szCs w:val="32"/>
        </w:rPr>
        <w:t>年政府采购预</w:t>
      </w:r>
      <w:r>
        <w:rPr>
          <w:rFonts w:ascii="宋体" w:eastAsia="宋体" w:hAnsi="宋体" w:hint="eastAsia"/>
          <w:sz w:val="32"/>
          <w:szCs w:val="32"/>
        </w:rPr>
        <w:t>算</w:t>
      </w:r>
      <w:r>
        <w:rPr>
          <w:rFonts w:ascii="宋体" w:eastAsia="宋体" w:hAnsi="宋体" w:hint="eastAsia"/>
          <w:sz w:val="32"/>
          <w:szCs w:val="32"/>
        </w:rPr>
        <w:t>681.5</w:t>
      </w:r>
      <w:r>
        <w:rPr>
          <w:rFonts w:ascii="宋体" w:eastAsia="宋体" w:hAnsi="宋体" w:hint="eastAsia"/>
          <w:sz w:val="32"/>
          <w:szCs w:val="32"/>
        </w:rPr>
        <w:t>万元</w:t>
      </w:r>
      <w:r>
        <w:rPr>
          <w:rFonts w:ascii="宋体" w:eastAsia="宋体" w:hAnsi="宋体" w:hint="eastAsia"/>
          <w:sz w:val="32"/>
          <w:szCs w:val="32"/>
        </w:rPr>
        <w:t>。</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（二）国有资产占用情况</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 xml:space="preserve"> 2022</w:t>
      </w:r>
      <w:r>
        <w:rPr>
          <w:rFonts w:ascii="宋体" w:eastAsia="宋体" w:hAnsi="宋体" w:hint="eastAsia"/>
          <w:sz w:val="32"/>
          <w:szCs w:val="32"/>
        </w:rPr>
        <w:t>年末资产</w:t>
      </w:r>
      <w:r>
        <w:rPr>
          <w:rFonts w:ascii="宋体" w:eastAsia="宋体" w:hAnsi="宋体" w:hint="eastAsia"/>
          <w:sz w:val="32"/>
          <w:szCs w:val="32"/>
        </w:rPr>
        <w:t>7077.16</w:t>
      </w:r>
      <w:r>
        <w:rPr>
          <w:rFonts w:ascii="宋体" w:eastAsia="宋体" w:hAnsi="宋体" w:hint="eastAsia"/>
          <w:sz w:val="32"/>
          <w:szCs w:val="32"/>
        </w:rPr>
        <w:t>万元，其中：固定资产</w:t>
      </w:r>
      <w:r>
        <w:rPr>
          <w:rFonts w:ascii="宋体" w:eastAsia="宋体" w:hAnsi="宋体" w:hint="eastAsia"/>
          <w:sz w:val="32"/>
          <w:szCs w:val="32"/>
        </w:rPr>
        <w:t>5355.37</w:t>
      </w:r>
      <w:r>
        <w:rPr>
          <w:rFonts w:ascii="宋体" w:eastAsia="宋体" w:hAnsi="宋体" w:hint="eastAsia"/>
          <w:sz w:val="32"/>
          <w:szCs w:val="32"/>
        </w:rPr>
        <w:t>万元，无形资产</w:t>
      </w:r>
      <w:r>
        <w:rPr>
          <w:rFonts w:ascii="宋体" w:eastAsia="宋体" w:hAnsi="宋体" w:hint="eastAsia"/>
          <w:sz w:val="32"/>
          <w:szCs w:val="32"/>
        </w:rPr>
        <w:t>1721.79</w:t>
      </w:r>
      <w:r>
        <w:rPr>
          <w:rFonts w:ascii="宋体" w:eastAsia="宋体" w:hAnsi="宋体" w:hint="eastAsia"/>
          <w:sz w:val="32"/>
          <w:szCs w:val="32"/>
        </w:rPr>
        <w:t>万元。</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（三）部门绩效评价进展情况</w:t>
      </w:r>
    </w:p>
    <w:p w:rsidR="00394FAB" w:rsidRDefault="002A7023">
      <w:pPr>
        <w:ind w:firstLineChars="300" w:firstLine="960"/>
        <w:jc w:val="left"/>
        <w:rPr>
          <w:rFonts w:ascii="宋体" w:eastAsia="宋体" w:hAnsi="宋体"/>
          <w:sz w:val="32"/>
          <w:szCs w:val="32"/>
        </w:rPr>
      </w:pP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3</w:t>
      </w:r>
      <w:r>
        <w:rPr>
          <w:rFonts w:ascii="宋体" w:eastAsia="宋体" w:hAnsi="宋体" w:hint="eastAsia"/>
          <w:sz w:val="32"/>
          <w:szCs w:val="32"/>
        </w:rPr>
        <w:t>年预算中实行绩效目标管理的项目</w:t>
      </w:r>
      <w:r>
        <w:rPr>
          <w:rFonts w:ascii="宋体" w:eastAsia="宋体" w:hAnsi="宋体" w:hint="eastAsia"/>
          <w:sz w:val="32"/>
          <w:szCs w:val="32"/>
        </w:rPr>
        <w:t>2</w:t>
      </w:r>
      <w:r>
        <w:rPr>
          <w:rFonts w:ascii="宋体" w:eastAsia="宋体" w:hAnsi="宋体" w:hint="eastAsia"/>
          <w:sz w:val="32"/>
          <w:szCs w:val="32"/>
        </w:rPr>
        <w:t>个</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六、名词解释</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1.</w:t>
      </w:r>
      <w:r>
        <w:rPr>
          <w:rFonts w:ascii="宋体" w:eastAsia="宋体" w:hAnsi="宋体" w:hint="eastAsia"/>
          <w:sz w:val="32"/>
          <w:szCs w:val="32"/>
        </w:rPr>
        <w:t>财政拨款：</w:t>
      </w:r>
      <w:r>
        <w:rPr>
          <w:rFonts w:ascii="宋体" w:eastAsia="宋体" w:hAnsi="宋体" w:hint="eastAsia"/>
          <w:sz w:val="32"/>
          <w:szCs w:val="32"/>
        </w:rPr>
        <w:t>市</w:t>
      </w:r>
      <w:r>
        <w:rPr>
          <w:rFonts w:ascii="宋体" w:eastAsia="宋体" w:hAnsi="宋体" w:hint="eastAsia"/>
          <w:sz w:val="32"/>
          <w:szCs w:val="32"/>
        </w:rPr>
        <w:t>财政当年拨付的财政预算资金，包括公</w:t>
      </w:r>
      <w:r>
        <w:rPr>
          <w:rFonts w:ascii="宋体" w:eastAsia="宋体" w:hAnsi="宋体" w:hint="eastAsia"/>
          <w:sz w:val="32"/>
          <w:szCs w:val="32"/>
        </w:rPr>
        <w:lastRenderedPageBreak/>
        <w:t>共预算财政拨款和政府性基金预算财政拨款。</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w:t>
      </w:r>
      <w:r>
        <w:rPr>
          <w:rFonts w:ascii="宋体" w:eastAsia="宋体" w:hAnsi="宋体" w:hint="eastAsia"/>
          <w:sz w:val="32"/>
          <w:szCs w:val="32"/>
        </w:rPr>
        <w:t>基本支出：预算单位保障正常运转，完成正常工作任务发生的支出，包括人员支出和公用支出。</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3.</w:t>
      </w:r>
      <w:r>
        <w:rPr>
          <w:rFonts w:ascii="宋体" w:eastAsia="宋体" w:hAnsi="宋体" w:hint="eastAsia"/>
          <w:sz w:val="32"/>
          <w:szCs w:val="32"/>
        </w:rPr>
        <w:t>项目支出：预算单位为完成其特定的行政工作任务或事业发展目标所发生的支出。</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4.</w:t>
      </w:r>
      <w:r>
        <w:rPr>
          <w:rFonts w:ascii="宋体" w:eastAsia="宋体" w:hAnsi="宋体" w:hint="eastAsia"/>
          <w:sz w:val="32"/>
          <w:szCs w:val="32"/>
        </w:rPr>
        <w:t>“三公”经费：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w:t>
      </w:r>
      <w:r>
        <w:rPr>
          <w:rFonts w:ascii="宋体" w:eastAsia="宋体" w:hAnsi="宋体" w:hint="eastAsia"/>
          <w:sz w:val="32"/>
          <w:szCs w:val="32"/>
        </w:rPr>
        <w:t>出。</w:t>
      </w:r>
      <w:r>
        <w:rPr>
          <w:rFonts w:ascii="宋体" w:eastAsia="宋体" w:hAnsi="宋体" w:hint="eastAsia"/>
          <w:sz w:val="32"/>
          <w:szCs w:val="32"/>
        </w:rPr>
        <w:t xml:space="preserve"> </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5.</w:t>
      </w:r>
      <w:r>
        <w:rPr>
          <w:rFonts w:ascii="宋体" w:eastAsia="宋体" w:hAnsi="宋体" w:hint="eastAsia"/>
          <w:sz w:val="32"/>
          <w:szCs w:val="32"/>
        </w:rPr>
        <w:t>政府性基金：指为支持特定公共基础设施建设和公共事业发展，向公民、法人和其他组织无偿征收的具有特定用途的财政资金。</w:t>
      </w:r>
      <w:r>
        <w:rPr>
          <w:rFonts w:ascii="宋体" w:eastAsia="宋体" w:hAnsi="宋体" w:hint="eastAsia"/>
          <w:sz w:val="32"/>
          <w:szCs w:val="32"/>
        </w:rPr>
        <w:t xml:space="preserve"> </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6.</w:t>
      </w:r>
      <w:r>
        <w:rPr>
          <w:rFonts w:ascii="宋体" w:eastAsia="宋体" w:hAnsi="宋体" w:hint="eastAsia"/>
          <w:sz w:val="32"/>
          <w:szCs w:val="32"/>
        </w:rPr>
        <w:t>其他收入：指预算单位在“财政拨款收入”、“事业收入”、“经营收入”之外取得的收入。</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7</w:t>
      </w:r>
      <w:r>
        <w:rPr>
          <w:rFonts w:ascii="宋体" w:eastAsia="宋体" w:hAnsi="宋体"/>
          <w:sz w:val="32"/>
          <w:szCs w:val="32"/>
        </w:rPr>
        <w:t>.</w:t>
      </w:r>
      <w:r>
        <w:rPr>
          <w:rFonts w:ascii="宋体" w:eastAsia="宋体" w:hAnsi="宋体" w:hint="eastAsia"/>
          <w:sz w:val="32"/>
          <w:szCs w:val="32"/>
        </w:rPr>
        <w:t>机关运行经费：为保障行政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94FAB" w:rsidRDefault="002A7023">
      <w:pPr>
        <w:ind w:firstLineChars="200" w:firstLine="640"/>
        <w:jc w:val="left"/>
        <w:rPr>
          <w:rFonts w:ascii="宋体" w:eastAsia="宋体" w:hAnsi="宋体"/>
          <w:sz w:val="32"/>
          <w:szCs w:val="32"/>
        </w:rPr>
      </w:pPr>
      <w:r>
        <w:rPr>
          <w:rFonts w:ascii="宋体" w:eastAsia="宋体" w:hAnsi="宋体"/>
          <w:sz w:val="32"/>
          <w:szCs w:val="32"/>
        </w:rPr>
        <w:lastRenderedPageBreak/>
        <w:t>8.</w:t>
      </w:r>
      <w:r w:rsidR="009C6E8A">
        <w:rPr>
          <w:rFonts w:ascii="宋体" w:eastAsia="宋体" w:hAnsi="宋体" w:hint="eastAsia"/>
          <w:sz w:val="32"/>
          <w:szCs w:val="32"/>
        </w:rPr>
        <w:t>一般公共服务支出：</w:t>
      </w:r>
      <w:r>
        <w:rPr>
          <w:rFonts w:ascii="宋体" w:eastAsia="宋体" w:hAnsi="宋体" w:hint="eastAsia"/>
          <w:sz w:val="32"/>
          <w:szCs w:val="32"/>
        </w:rPr>
        <w:t>反映政府提供的一般公共服务的支</w:t>
      </w:r>
      <w:r>
        <w:rPr>
          <w:rFonts w:ascii="宋体" w:eastAsia="宋体" w:hAnsi="宋体" w:hint="eastAsia"/>
          <w:sz w:val="32"/>
          <w:szCs w:val="32"/>
        </w:rPr>
        <w:t>出</w:t>
      </w:r>
    </w:p>
    <w:p w:rsidR="00394FAB" w:rsidRDefault="00394FAB">
      <w:pPr>
        <w:ind w:firstLineChars="200" w:firstLine="640"/>
        <w:jc w:val="left"/>
        <w:rPr>
          <w:rFonts w:ascii="宋体" w:eastAsia="宋体" w:hAnsi="宋体"/>
          <w:sz w:val="32"/>
          <w:szCs w:val="32"/>
        </w:rPr>
      </w:pP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附件：</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1.</w:t>
      </w:r>
      <w:r>
        <w:rPr>
          <w:rFonts w:ascii="宋体" w:eastAsia="宋体" w:hAnsi="宋体" w:hint="eastAsia"/>
          <w:sz w:val="32"/>
          <w:szCs w:val="32"/>
        </w:rPr>
        <w:t>天水市住房公积金管理中心</w:t>
      </w:r>
      <w:r>
        <w:rPr>
          <w:rFonts w:ascii="宋体" w:eastAsia="宋体" w:hAnsi="宋体" w:hint="eastAsia"/>
          <w:sz w:val="32"/>
          <w:szCs w:val="32"/>
        </w:rPr>
        <w:t>20</w:t>
      </w:r>
      <w:r>
        <w:rPr>
          <w:rFonts w:ascii="宋体" w:eastAsia="宋体" w:hAnsi="宋体"/>
          <w:sz w:val="32"/>
          <w:szCs w:val="32"/>
        </w:rPr>
        <w:t>2</w:t>
      </w:r>
      <w:r>
        <w:rPr>
          <w:rFonts w:ascii="宋体" w:eastAsia="宋体" w:hAnsi="宋体" w:hint="eastAsia"/>
          <w:sz w:val="32"/>
          <w:szCs w:val="32"/>
        </w:rPr>
        <w:t>3</w:t>
      </w:r>
      <w:r>
        <w:rPr>
          <w:rFonts w:ascii="宋体" w:eastAsia="宋体" w:hAnsi="宋体" w:hint="eastAsia"/>
          <w:sz w:val="32"/>
          <w:szCs w:val="32"/>
        </w:rPr>
        <w:t>年部门预算公开表</w:t>
      </w:r>
    </w:p>
    <w:p w:rsidR="00394FAB" w:rsidRDefault="002A7023">
      <w:pPr>
        <w:ind w:firstLineChars="200" w:firstLine="640"/>
        <w:jc w:val="left"/>
        <w:rPr>
          <w:rFonts w:ascii="宋体" w:eastAsia="宋体" w:hAnsi="宋体"/>
          <w:sz w:val="32"/>
          <w:szCs w:val="32"/>
        </w:rPr>
      </w:pPr>
      <w:r>
        <w:rPr>
          <w:rFonts w:ascii="宋体" w:eastAsia="宋体" w:hAnsi="宋体" w:hint="eastAsia"/>
          <w:sz w:val="32"/>
          <w:szCs w:val="32"/>
        </w:rPr>
        <w:t>2.</w:t>
      </w:r>
      <w:r>
        <w:rPr>
          <w:rFonts w:ascii="宋体" w:eastAsia="宋体" w:hAnsi="宋体" w:hint="eastAsia"/>
          <w:sz w:val="32"/>
          <w:szCs w:val="32"/>
        </w:rPr>
        <w:t>天水市住房公积金管理中心</w:t>
      </w:r>
      <w:r>
        <w:rPr>
          <w:rFonts w:ascii="宋体" w:eastAsia="宋体" w:hAnsi="宋体" w:hint="eastAsia"/>
          <w:sz w:val="32"/>
          <w:szCs w:val="32"/>
        </w:rPr>
        <w:t>2023</w:t>
      </w:r>
      <w:r>
        <w:rPr>
          <w:rFonts w:ascii="宋体" w:eastAsia="宋体" w:hAnsi="宋体" w:hint="eastAsia"/>
          <w:sz w:val="32"/>
          <w:szCs w:val="32"/>
        </w:rPr>
        <w:t>年绩效目标表</w:t>
      </w:r>
    </w:p>
    <w:p w:rsidR="00394FAB" w:rsidRDefault="00394FAB">
      <w:pPr>
        <w:ind w:firstLineChars="200" w:firstLine="640"/>
        <w:jc w:val="left"/>
        <w:rPr>
          <w:rFonts w:ascii="宋体" w:eastAsia="宋体" w:hAnsi="宋体"/>
          <w:sz w:val="32"/>
          <w:szCs w:val="32"/>
        </w:rPr>
      </w:pPr>
    </w:p>
    <w:sectPr w:rsidR="00394FAB" w:rsidSect="00394F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023" w:rsidRDefault="002A7023" w:rsidP="009C6E8A">
      <w:r>
        <w:separator/>
      </w:r>
    </w:p>
  </w:endnote>
  <w:endnote w:type="continuationSeparator" w:id="1">
    <w:p w:rsidR="002A7023" w:rsidRDefault="002A7023" w:rsidP="009C6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023" w:rsidRDefault="002A7023" w:rsidP="009C6E8A">
      <w:r>
        <w:separator/>
      </w:r>
    </w:p>
  </w:footnote>
  <w:footnote w:type="continuationSeparator" w:id="1">
    <w:p w:rsidR="002A7023" w:rsidRDefault="002A7023" w:rsidP="009C6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9C671"/>
    <w:multiLevelType w:val="singleLevel"/>
    <w:tmpl w:val="0439C671"/>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766AB"/>
    <w:rsid w:val="00004A4E"/>
    <w:rsid w:val="00005250"/>
    <w:rsid w:val="000066C7"/>
    <w:rsid w:val="00016052"/>
    <w:rsid w:val="00081325"/>
    <w:rsid w:val="000916F8"/>
    <w:rsid w:val="000E6DEE"/>
    <w:rsid w:val="00130C26"/>
    <w:rsid w:val="00131FDB"/>
    <w:rsid w:val="00153FFB"/>
    <w:rsid w:val="00157996"/>
    <w:rsid w:val="001705BE"/>
    <w:rsid w:val="001D3F9B"/>
    <w:rsid w:val="001E29BE"/>
    <w:rsid w:val="001F18DB"/>
    <w:rsid w:val="002013F8"/>
    <w:rsid w:val="0024055A"/>
    <w:rsid w:val="002449DF"/>
    <w:rsid w:val="00287599"/>
    <w:rsid w:val="002A7023"/>
    <w:rsid w:val="002D5385"/>
    <w:rsid w:val="002E06DC"/>
    <w:rsid w:val="00306E79"/>
    <w:rsid w:val="0031751C"/>
    <w:rsid w:val="00321A3D"/>
    <w:rsid w:val="0033309A"/>
    <w:rsid w:val="00394FAB"/>
    <w:rsid w:val="003B0222"/>
    <w:rsid w:val="003C6CEE"/>
    <w:rsid w:val="003D30AE"/>
    <w:rsid w:val="003E4056"/>
    <w:rsid w:val="003E555B"/>
    <w:rsid w:val="0041184D"/>
    <w:rsid w:val="004205E0"/>
    <w:rsid w:val="004224E8"/>
    <w:rsid w:val="00472A7E"/>
    <w:rsid w:val="0047633A"/>
    <w:rsid w:val="004B173E"/>
    <w:rsid w:val="004C13C8"/>
    <w:rsid w:val="004C56D9"/>
    <w:rsid w:val="004F6406"/>
    <w:rsid w:val="00505330"/>
    <w:rsid w:val="0050705A"/>
    <w:rsid w:val="0051632E"/>
    <w:rsid w:val="0055604A"/>
    <w:rsid w:val="00593383"/>
    <w:rsid w:val="00596CBC"/>
    <w:rsid w:val="005C7353"/>
    <w:rsid w:val="00606281"/>
    <w:rsid w:val="00643A37"/>
    <w:rsid w:val="006565AB"/>
    <w:rsid w:val="006B6BF8"/>
    <w:rsid w:val="006E35FA"/>
    <w:rsid w:val="0071364F"/>
    <w:rsid w:val="00723142"/>
    <w:rsid w:val="00796C21"/>
    <w:rsid w:val="007B4ED0"/>
    <w:rsid w:val="007C1C96"/>
    <w:rsid w:val="007D0682"/>
    <w:rsid w:val="007F4650"/>
    <w:rsid w:val="007F4F82"/>
    <w:rsid w:val="0080288F"/>
    <w:rsid w:val="00803F73"/>
    <w:rsid w:val="00811AF5"/>
    <w:rsid w:val="008424A7"/>
    <w:rsid w:val="0087657C"/>
    <w:rsid w:val="008C3126"/>
    <w:rsid w:val="008C3E2D"/>
    <w:rsid w:val="008D0451"/>
    <w:rsid w:val="008E20C9"/>
    <w:rsid w:val="009064E2"/>
    <w:rsid w:val="00912FC4"/>
    <w:rsid w:val="009175AC"/>
    <w:rsid w:val="00935300"/>
    <w:rsid w:val="00952719"/>
    <w:rsid w:val="009766AB"/>
    <w:rsid w:val="00985F8E"/>
    <w:rsid w:val="00993A98"/>
    <w:rsid w:val="009960A6"/>
    <w:rsid w:val="009973E4"/>
    <w:rsid w:val="009A382B"/>
    <w:rsid w:val="009C6E8A"/>
    <w:rsid w:val="009E5EF3"/>
    <w:rsid w:val="00A029B9"/>
    <w:rsid w:val="00A2287F"/>
    <w:rsid w:val="00A46AA0"/>
    <w:rsid w:val="00A523F1"/>
    <w:rsid w:val="00A57B09"/>
    <w:rsid w:val="00A61408"/>
    <w:rsid w:val="00A66A1C"/>
    <w:rsid w:val="00AA7B12"/>
    <w:rsid w:val="00B1569A"/>
    <w:rsid w:val="00B66BE0"/>
    <w:rsid w:val="00B824C2"/>
    <w:rsid w:val="00B8396C"/>
    <w:rsid w:val="00B96FCB"/>
    <w:rsid w:val="00BB42C3"/>
    <w:rsid w:val="00BC26C8"/>
    <w:rsid w:val="00BF47AE"/>
    <w:rsid w:val="00BF58DF"/>
    <w:rsid w:val="00BF6747"/>
    <w:rsid w:val="00C14A4A"/>
    <w:rsid w:val="00C17674"/>
    <w:rsid w:val="00C73038"/>
    <w:rsid w:val="00C73803"/>
    <w:rsid w:val="00C858C4"/>
    <w:rsid w:val="00C91DB0"/>
    <w:rsid w:val="00CB169A"/>
    <w:rsid w:val="00CE4E71"/>
    <w:rsid w:val="00D54BE8"/>
    <w:rsid w:val="00D61113"/>
    <w:rsid w:val="00D6266A"/>
    <w:rsid w:val="00D67680"/>
    <w:rsid w:val="00D94AE3"/>
    <w:rsid w:val="00D95C62"/>
    <w:rsid w:val="00DD7069"/>
    <w:rsid w:val="00DE58BA"/>
    <w:rsid w:val="00E05604"/>
    <w:rsid w:val="00E118B2"/>
    <w:rsid w:val="00E33B55"/>
    <w:rsid w:val="00E424B2"/>
    <w:rsid w:val="00E71796"/>
    <w:rsid w:val="00E74A68"/>
    <w:rsid w:val="00EA676A"/>
    <w:rsid w:val="00EC5F80"/>
    <w:rsid w:val="00ED0E94"/>
    <w:rsid w:val="00ED3055"/>
    <w:rsid w:val="00EF2DD3"/>
    <w:rsid w:val="00EF3746"/>
    <w:rsid w:val="00F51AE6"/>
    <w:rsid w:val="00FC515F"/>
    <w:rsid w:val="00FF5F24"/>
    <w:rsid w:val="01C76A99"/>
    <w:rsid w:val="03A071F6"/>
    <w:rsid w:val="059862E0"/>
    <w:rsid w:val="05DE3E40"/>
    <w:rsid w:val="065576BE"/>
    <w:rsid w:val="07F53853"/>
    <w:rsid w:val="085C2D9E"/>
    <w:rsid w:val="088418DD"/>
    <w:rsid w:val="08D41EE1"/>
    <w:rsid w:val="0A425249"/>
    <w:rsid w:val="0A65122C"/>
    <w:rsid w:val="0AA210B5"/>
    <w:rsid w:val="0ACE7031"/>
    <w:rsid w:val="0C7A1947"/>
    <w:rsid w:val="0E5A7BF8"/>
    <w:rsid w:val="0F7F70C4"/>
    <w:rsid w:val="11704664"/>
    <w:rsid w:val="12222450"/>
    <w:rsid w:val="13223FC1"/>
    <w:rsid w:val="13900A26"/>
    <w:rsid w:val="14006F4E"/>
    <w:rsid w:val="1598479B"/>
    <w:rsid w:val="17086DFB"/>
    <w:rsid w:val="17317307"/>
    <w:rsid w:val="18E54F46"/>
    <w:rsid w:val="196A2479"/>
    <w:rsid w:val="1A3845A5"/>
    <w:rsid w:val="1A6A488C"/>
    <w:rsid w:val="1A8C19BF"/>
    <w:rsid w:val="1C5A4E07"/>
    <w:rsid w:val="1F6E064C"/>
    <w:rsid w:val="219A01EB"/>
    <w:rsid w:val="22174625"/>
    <w:rsid w:val="246B1BD9"/>
    <w:rsid w:val="25C32341"/>
    <w:rsid w:val="26751C72"/>
    <w:rsid w:val="28E07665"/>
    <w:rsid w:val="2BC623AC"/>
    <w:rsid w:val="2E7D34D3"/>
    <w:rsid w:val="2E97283E"/>
    <w:rsid w:val="2FEC537C"/>
    <w:rsid w:val="31B6322E"/>
    <w:rsid w:val="324C7250"/>
    <w:rsid w:val="3797688C"/>
    <w:rsid w:val="39415F45"/>
    <w:rsid w:val="3A2852E5"/>
    <w:rsid w:val="3AB406A2"/>
    <w:rsid w:val="3B2C42EB"/>
    <w:rsid w:val="3D0420EF"/>
    <w:rsid w:val="3FD04247"/>
    <w:rsid w:val="40461EE2"/>
    <w:rsid w:val="411645E1"/>
    <w:rsid w:val="44A84856"/>
    <w:rsid w:val="45DF7040"/>
    <w:rsid w:val="491210B0"/>
    <w:rsid w:val="49B6311D"/>
    <w:rsid w:val="4E6B0818"/>
    <w:rsid w:val="50A2039C"/>
    <w:rsid w:val="52B50707"/>
    <w:rsid w:val="53287088"/>
    <w:rsid w:val="541E1AEE"/>
    <w:rsid w:val="54B545ED"/>
    <w:rsid w:val="5518753F"/>
    <w:rsid w:val="56415351"/>
    <w:rsid w:val="56D213FC"/>
    <w:rsid w:val="57D829B5"/>
    <w:rsid w:val="5A93257D"/>
    <w:rsid w:val="5B8E391F"/>
    <w:rsid w:val="5CC819D0"/>
    <w:rsid w:val="5D597648"/>
    <w:rsid w:val="60A46BBD"/>
    <w:rsid w:val="61BE5F92"/>
    <w:rsid w:val="61D02E4F"/>
    <w:rsid w:val="637513B0"/>
    <w:rsid w:val="640B1D15"/>
    <w:rsid w:val="65D51CAE"/>
    <w:rsid w:val="65DA1502"/>
    <w:rsid w:val="66CE45AD"/>
    <w:rsid w:val="67BC32D1"/>
    <w:rsid w:val="67FE6DA9"/>
    <w:rsid w:val="6A3D62ED"/>
    <w:rsid w:val="6C093806"/>
    <w:rsid w:val="6C17165B"/>
    <w:rsid w:val="6D073928"/>
    <w:rsid w:val="731038C9"/>
    <w:rsid w:val="748214D6"/>
    <w:rsid w:val="74AC4C06"/>
    <w:rsid w:val="763D0456"/>
    <w:rsid w:val="7869227B"/>
    <w:rsid w:val="7A335D8B"/>
    <w:rsid w:val="7DFE67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FA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94FAB"/>
    <w:rPr>
      <w:sz w:val="18"/>
      <w:szCs w:val="18"/>
    </w:rPr>
  </w:style>
  <w:style w:type="paragraph" w:styleId="a4">
    <w:name w:val="footer"/>
    <w:basedOn w:val="a"/>
    <w:link w:val="Char0"/>
    <w:uiPriority w:val="99"/>
    <w:unhideWhenUsed/>
    <w:rsid w:val="00394FAB"/>
    <w:pPr>
      <w:tabs>
        <w:tab w:val="center" w:pos="4153"/>
        <w:tab w:val="right" w:pos="8306"/>
      </w:tabs>
      <w:snapToGrid w:val="0"/>
      <w:jc w:val="left"/>
    </w:pPr>
    <w:rPr>
      <w:sz w:val="18"/>
      <w:szCs w:val="18"/>
    </w:rPr>
  </w:style>
  <w:style w:type="paragraph" w:styleId="a5">
    <w:name w:val="header"/>
    <w:basedOn w:val="a"/>
    <w:link w:val="Char1"/>
    <w:uiPriority w:val="99"/>
    <w:unhideWhenUsed/>
    <w:rsid w:val="00394FA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394FAB"/>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页眉 Char"/>
    <w:basedOn w:val="a0"/>
    <w:link w:val="a5"/>
    <w:uiPriority w:val="99"/>
    <w:rsid w:val="00394FAB"/>
    <w:rPr>
      <w:sz w:val="18"/>
      <w:szCs w:val="18"/>
    </w:rPr>
  </w:style>
  <w:style w:type="character" w:customStyle="1" w:styleId="Char0">
    <w:name w:val="页脚 Char"/>
    <w:basedOn w:val="a0"/>
    <w:link w:val="a4"/>
    <w:uiPriority w:val="99"/>
    <w:qFormat/>
    <w:rsid w:val="00394FAB"/>
    <w:rPr>
      <w:sz w:val="18"/>
      <w:szCs w:val="18"/>
    </w:rPr>
  </w:style>
  <w:style w:type="character" w:customStyle="1" w:styleId="Char">
    <w:name w:val="批注框文本 Char"/>
    <w:basedOn w:val="a0"/>
    <w:link w:val="a3"/>
    <w:uiPriority w:val="99"/>
    <w:semiHidden/>
    <w:rsid w:val="00394FA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345</Words>
  <Characters>1968</Characters>
  <Application>Microsoft Office Word</Application>
  <DocSecurity>0</DocSecurity>
  <Lines>16</Lines>
  <Paragraphs>4</Paragraphs>
  <ScaleCrop>false</ScaleCrop>
  <Company>China</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良</dc:creator>
  <cp:lastModifiedBy>User</cp:lastModifiedBy>
  <cp:revision>117</cp:revision>
  <cp:lastPrinted>2019-02-18T01:53:00Z</cp:lastPrinted>
  <dcterms:created xsi:type="dcterms:W3CDTF">2019-02-14T09:04:00Z</dcterms:created>
  <dcterms:modified xsi:type="dcterms:W3CDTF">2023-01-10T10:19:00Z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