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天水市生态环境部门</w:t>
      </w:r>
    </w:p>
    <w:p>
      <w:pPr>
        <w:spacing w:line="7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年部门预算公开说明</w:t>
      </w:r>
    </w:p>
    <w:p>
      <w:pPr>
        <w:spacing w:line="576" w:lineRule="exact"/>
        <w:jc w:val="center"/>
        <w:rPr>
          <w:rFonts w:ascii="Times New Roman" w:hAnsi="Times New Roman" w:eastAsia="楷体_GB2312" w:cs="Times New Roman"/>
          <w:sz w:val="32"/>
          <w:szCs w:val="32"/>
        </w:rPr>
      </w:pPr>
    </w:p>
    <w:p>
      <w:pPr>
        <w:spacing w:line="576" w:lineRule="exact"/>
        <w:jc w:val="center"/>
        <w:rPr>
          <w:rFonts w:ascii="Times New Roman" w:hAnsi="Times New Roman" w:eastAsia="楷体_GB2312" w:cs="Times New Roman"/>
          <w:sz w:val="32"/>
          <w:szCs w:val="32"/>
        </w:rPr>
      </w:pPr>
      <w:r>
        <w:rPr>
          <w:rFonts w:ascii="Times New Roman" w:hAnsi="Times New Roman" w:eastAsia="楷体_GB2312" w:cs="Times New Roman"/>
          <w:sz w:val="32"/>
          <w:szCs w:val="32"/>
        </w:rPr>
        <w:t>公开时间：202</w:t>
      </w:r>
      <w:r>
        <w:rPr>
          <w:rFonts w:hint="eastAsia" w:ascii="Times New Roman" w:hAnsi="Times New Roman" w:eastAsia="楷体_GB2312" w:cs="Times New Roman"/>
          <w:sz w:val="32"/>
          <w:szCs w:val="32"/>
          <w:lang w:val="en-US" w:eastAsia="zh-CN"/>
        </w:rPr>
        <w:t>3</w:t>
      </w:r>
      <w:r>
        <w:rPr>
          <w:rFonts w:ascii="Times New Roman" w:hAnsi="Times New Roman" w:eastAsia="楷体_GB2312" w:cs="Times New Roman"/>
          <w:sz w:val="32"/>
          <w:szCs w:val="32"/>
        </w:rPr>
        <w:t>年1月</w:t>
      </w:r>
      <w:r>
        <w:rPr>
          <w:rFonts w:hint="eastAsia" w:ascii="Times New Roman" w:hAnsi="Times New Roman" w:eastAsia="楷体_GB2312" w:cs="Times New Roman"/>
          <w:sz w:val="32"/>
          <w:szCs w:val="32"/>
          <w:lang w:val="en-US" w:eastAsia="zh-CN"/>
        </w:rPr>
        <w:t>6</w:t>
      </w:r>
      <w:r>
        <w:rPr>
          <w:rFonts w:ascii="Times New Roman" w:hAnsi="Times New Roman" w:eastAsia="楷体_GB2312" w:cs="Times New Roman"/>
          <w:sz w:val="32"/>
          <w:szCs w:val="32"/>
        </w:rPr>
        <w:t>日</w:t>
      </w:r>
    </w:p>
    <w:p>
      <w:pPr>
        <w:spacing w:line="576" w:lineRule="exact"/>
        <w:ind w:firstLine="640" w:firstLineChars="200"/>
        <w:jc w:val="left"/>
        <w:rPr>
          <w:rFonts w:ascii="Times New Roman" w:hAnsi="Times New Roman" w:eastAsia="仿宋_GB2312" w:cs="Times New Roman"/>
          <w:sz w:val="32"/>
          <w:szCs w:val="32"/>
        </w:rPr>
      </w:pP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按照《预算法》《地方预决算公开操作规程》、《中共甘肃省委办公厅 甘肃省人民政府办公厅关于进一步推进预算公开工作的实施方案》《天水市市委市政府〈关于进一步推进预算公开工作的实施方案〉》，现将202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年部门预算公开如下：</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一、部门职责</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（一）</w:t>
      </w:r>
      <w:r>
        <w:rPr>
          <w:rFonts w:ascii="Times New Roman" w:hAnsi="Times New Roman" w:eastAsia="仿宋_GB2312" w:cs="Times New Roman"/>
          <w:kern w:val="2"/>
          <w:sz w:val="32"/>
          <w:szCs w:val="32"/>
        </w:rPr>
        <w:t>建立健全生态环境有关制度</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二</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负责重大生态环境问题的统筹协调和监督管理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（三）</w:t>
      </w:r>
      <w:r>
        <w:rPr>
          <w:rFonts w:ascii="Times New Roman" w:hAnsi="Times New Roman" w:eastAsia="仿宋_GB2312" w:cs="Times New Roman"/>
          <w:kern w:val="2"/>
          <w:sz w:val="32"/>
          <w:szCs w:val="32"/>
        </w:rPr>
        <w:t>负责监督管理减排目标的落实</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四</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负责提出生态领域固定资产投资规模和方向、国家和省、市及财政性资金安排的意见</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（五）</w:t>
      </w:r>
      <w:r>
        <w:rPr>
          <w:rFonts w:ascii="Times New Roman" w:hAnsi="Times New Roman" w:eastAsia="仿宋_GB2312" w:cs="Times New Roman"/>
          <w:kern w:val="2"/>
          <w:sz w:val="32"/>
          <w:szCs w:val="32"/>
        </w:rPr>
        <w:t>负责环境污染防治的监督管理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（六）</w:t>
      </w:r>
      <w:r>
        <w:rPr>
          <w:rFonts w:ascii="Times New Roman" w:hAnsi="Times New Roman" w:eastAsia="仿宋_GB2312" w:cs="Times New Roman"/>
          <w:kern w:val="2"/>
          <w:sz w:val="32"/>
          <w:szCs w:val="32"/>
        </w:rPr>
        <w:t>指导协调和监督生态保护修复工作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（七）</w:t>
      </w:r>
      <w:r>
        <w:rPr>
          <w:rFonts w:ascii="Times New Roman" w:hAnsi="Times New Roman" w:eastAsia="仿宋_GB2312" w:cs="Times New Roman"/>
          <w:kern w:val="2"/>
          <w:sz w:val="32"/>
          <w:szCs w:val="32"/>
        </w:rPr>
        <w:t>负责核与辐射安全的监督管理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（八）</w:t>
      </w:r>
      <w:r>
        <w:rPr>
          <w:rFonts w:ascii="Times New Roman" w:hAnsi="Times New Roman" w:eastAsia="仿宋_GB2312" w:cs="Times New Roman"/>
          <w:kern w:val="2"/>
          <w:sz w:val="32"/>
          <w:szCs w:val="32"/>
        </w:rPr>
        <w:t>负责生态环境准入的监督管理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（九）</w:t>
      </w:r>
      <w:r>
        <w:rPr>
          <w:rFonts w:ascii="Times New Roman" w:hAnsi="Times New Roman" w:eastAsia="仿宋_GB2312" w:cs="Times New Roman"/>
          <w:kern w:val="2"/>
          <w:sz w:val="32"/>
          <w:szCs w:val="32"/>
        </w:rPr>
        <w:t>负责生态环境监测工作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w:t>
      </w:r>
      <w:r>
        <w:rPr>
          <w:rFonts w:ascii="Times New Roman" w:hAnsi="Times New Roman" w:eastAsia="仿宋_GB2312" w:cs="Times New Roman"/>
          <w:kern w:val="2"/>
          <w:sz w:val="32"/>
          <w:szCs w:val="32"/>
        </w:rPr>
        <w:t>负责应对气候变化工作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（十一）</w:t>
      </w:r>
      <w:r>
        <w:rPr>
          <w:rFonts w:ascii="Times New Roman" w:hAnsi="Times New Roman" w:eastAsia="仿宋_GB2312" w:cs="Times New Roman"/>
          <w:kern w:val="2"/>
          <w:sz w:val="32"/>
          <w:szCs w:val="32"/>
        </w:rPr>
        <w:t>组织开展市级生态环境保护工作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（十二）</w:t>
      </w:r>
      <w:r>
        <w:rPr>
          <w:rFonts w:ascii="Times New Roman" w:hAnsi="Times New Roman" w:eastAsia="仿宋_GB2312" w:cs="Times New Roman"/>
          <w:kern w:val="2"/>
          <w:sz w:val="32"/>
          <w:szCs w:val="32"/>
        </w:rPr>
        <w:t>统一负责生态环境监督执法</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（十三）</w:t>
      </w:r>
      <w:r>
        <w:rPr>
          <w:rFonts w:ascii="Times New Roman" w:hAnsi="Times New Roman" w:eastAsia="仿宋_GB2312" w:cs="Times New Roman"/>
          <w:kern w:val="2"/>
          <w:sz w:val="32"/>
          <w:szCs w:val="32"/>
        </w:rPr>
        <w:t>组织开展生态环境宣传教育工作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（十四）</w:t>
      </w:r>
      <w:r>
        <w:rPr>
          <w:rFonts w:ascii="Times New Roman" w:hAnsi="Times New Roman" w:eastAsia="仿宋_GB2312" w:cs="Times New Roman"/>
          <w:kern w:val="2"/>
          <w:sz w:val="32"/>
          <w:szCs w:val="32"/>
        </w:rPr>
        <w:t>完成市委市政府和省厅交办的其他任务</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（十五）</w:t>
      </w:r>
      <w:r>
        <w:rPr>
          <w:rFonts w:ascii="Times New Roman" w:hAnsi="Times New Roman" w:eastAsia="仿宋_GB2312" w:cs="Times New Roman"/>
          <w:kern w:val="2"/>
          <w:sz w:val="32"/>
          <w:szCs w:val="32"/>
        </w:rPr>
        <w:t>职能转变。</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二、机构设置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ascii="Times New Roman" w:hAnsi="Times New Roman" w:eastAsia="仿宋_GB2312" w:cs="Times New Roman"/>
          <w:color w:val="FF0000"/>
          <w:sz w:val="32"/>
          <w:szCs w:val="32"/>
        </w:rPr>
      </w:pPr>
      <w:r>
        <w:rPr>
          <w:rFonts w:hint="eastAsia" w:ascii="仿宋_GB2312" w:hAnsi="仿宋_GB2312" w:eastAsia="仿宋_GB2312" w:cs="仿宋_GB2312"/>
          <w:color w:val="333333"/>
          <w:sz w:val="32"/>
          <w:szCs w:val="32"/>
          <w:lang w:eastAsia="zh-CN"/>
        </w:rPr>
        <w:t>天水市生态环境局麦积分局为天水市生态环境局的二级预算</w:t>
      </w:r>
      <w:r>
        <w:rPr>
          <w:rFonts w:hint="eastAsia" w:ascii="仿宋_GB2312" w:hAnsi="仿宋_GB2312" w:eastAsia="仿宋_GB2312" w:cs="仿宋_GB2312"/>
          <w:color w:val="333333"/>
          <w:sz w:val="32"/>
          <w:szCs w:val="32"/>
        </w:rPr>
        <w:t>单位</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构成包括：</w:t>
      </w:r>
      <w:r>
        <w:rPr>
          <w:rFonts w:hint="eastAsia" w:ascii="仿宋_GB2312" w:hAnsi="仿宋_GB2312" w:eastAsia="仿宋_GB2312" w:cs="仿宋_GB2312"/>
          <w:color w:val="333333"/>
          <w:sz w:val="32"/>
          <w:szCs w:val="32"/>
          <w:lang w:eastAsia="zh-CN"/>
        </w:rPr>
        <w:t>办公室、污染防治股、农村生态股、环境管理股，及环境监测站一个下属事业单位单位。</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三、部门预算收入及支出总体情况</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（一）全年收入</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年收入预算</w:t>
      </w:r>
      <w:r>
        <w:rPr>
          <w:rFonts w:hint="eastAsia" w:ascii="Times New Roman" w:hAnsi="Times New Roman" w:eastAsia="仿宋_GB2312" w:cs="Times New Roman"/>
          <w:color w:val="auto"/>
          <w:sz w:val="32"/>
          <w:szCs w:val="32"/>
          <w:lang w:val="en-US" w:eastAsia="zh-CN"/>
        </w:rPr>
        <w:t>240.316</w:t>
      </w:r>
      <w:r>
        <w:rPr>
          <w:rFonts w:ascii="Times New Roman" w:hAnsi="Times New Roman" w:eastAsia="仿宋_GB2312" w:cs="Times New Roman"/>
          <w:color w:val="auto"/>
          <w:sz w:val="32"/>
          <w:szCs w:val="32"/>
        </w:rPr>
        <w:t>万元，比202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255.028</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eastAsia="zh-CN"/>
        </w:rPr>
        <w:t>减少</w:t>
      </w:r>
      <w:r>
        <w:rPr>
          <w:rFonts w:hint="eastAsia" w:ascii="Times New Roman" w:hAnsi="Times New Roman" w:eastAsia="仿宋_GB2312" w:cs="Times New Roman"/>
          <w:color w:val="auto"/>
          <w:sz w:val="32"/>
          <w:szCs w:val="32"/>
          <w:lang w:val="en-US" w:eastAsia="zh-CN"/>
        </w:rPr>
        <w:t>17.712</w:t>
      </w:r>
      <w:r>
        <w:rPr>
          <w:rFonts w:ascii="Times New Roman" w:hAnsi="Times New Roman" w:eastAsia="仿宋_GB2312" w:cs="Times New Roman"/>
          <w:color w:val="auto"/>
          <w:sz w:val="32"/>
          <w:szCs w:val="32"/>
        </w:rPr>
        <w:t>万元，同比</w:t>
      </w:r>
      <w:r>
        <w:rPr>
          <w:rFonts w:hint="eastAsia" w:ascii="Times New Roman" w:hAnsi="Times New Roman" w:eastAsia="仿宋_GB2312" w:cs="Times New Roman"/>
          <w:color w:val="auto"/>
          <w:sz w:val="32"/>
          <w:szCs w:val="32"/>
          <w:lang w:eastAsia="zh-CN"/>
        </w:rPr>
        <w:t>减少</w:t>
      </w:r>
      <w:r>
        <w:rPr>
          <w:rFonts w:hint="eastAsia" w:ascii="Times New Roman" w:hAnsi="Times New Roman" w:eastAsia="仿宋_GB2312" w:cs="Times New Roman"/>
          <w:color w:val="auto"/>
          <w:sz w:val="32"/>
          <w:szCs w:val="32"/>
          <w:lang w:val="en-US" w:eastAsia="zh-CN"/>
        </w:rPr>
        <w:t>5.77</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。其中：一般公共预算拨款</w:t>
      </w:r>
      <w:r>
        <w:rPr>
          <w:rFonts w:hint="eastAsia" w:ascii="Times New Roman" w:hAnsi="Times New Roman" w:eastAsia="仿宋_GB2312" w:cs="Times New Roman"/>
          <w:color w:val="auto"/>
          <w:sz w:val="32"/>
          <w:szCs w:val="32"/>
          <w:lang w:val="en-US" w:eastAsia="zh-CN"/>
        </w:rPr>
        <w:t>240.316</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255.028</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eastAsia="zh-CN"/>
        </w:rPr>
        <w:t>减少</w:t>
      </w:r>
      <w:r>
        <w:rPr>
          <w:rFonts w:hint="eastAsia" w:ascii="Times New Roman" w:hAnsi="Times New Roman" w:eastAsia="仿宋_GB2312" w:cs="Times New Roman"/>
          <w:color w:val="auto"/>
          <w:sz w:val="32"/>
          <w:szCs w:val="32"/>
          <w:lang w:val="en-US" w:eastAsia="zh-CN"/>
        </w:rPr>
        <w:t>17.712</w:t>
      </w:r>
      <w:r>
        <w:rPr>
          <w:rFonts w:ascii="Times New Roman" w:hAnsi="Times New Roman" w:eastAsia="仿宋_GB2312" w:cs="Times New Roman"/>
          <w:color w:val="auto"/>
          <w:sz w:val="32"/>
          <w:szCs w:val="32"/>
        </w:rPr>
        <w:t>万元，同比</w:t>
      </w:r>
      <w:r>
        <w:rPr>
          <w:rFonts w:hint="eastAsia" w:ascii="Times New Roman" w:hAnsi="Times New Roman" w:eastAsia="仿宋_GB2312" w:cs="Times New Roman"/>
          <w:color w:val="auto"/>
          <w:sz w:val="32"/>
          <w:szCs w:val="32"/>
          <w:lang w:eastAsia="zh-CN"/>
        </w:rPr>
        <w:t>减少</w:t>
      </w:r>
      <w:r>
        <w:rPr>
          <w:rFonts w:hint="eastAsia" w:ascii="Times New Roman" w:hAnsi="Times New Roman" w:eastAsia="仿宋_GB2312" w:cs="Times New Roman"/>
          <w:color w:val="auto"/>
          <w:sz w:val="32"/>
          <w:szCs w:val="32"/>
          <w:lang w:val="en-US" w:eastAsia="zh-CN"/>
        </w:rPr>
        <w:t>5.77</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减少</w:t>
      </w:r>
      <w:r>
        <w:rPr>
          <w:rFonts w:ascii="Times New Roman" w:hAnsi="Times New Roman" w:eastAsia="仿宋_GB2312" w:cs="Times New Roman"/>
          <w:color w:val="auto"/>
          <w:sz w:val="32"/>
          <w:szCs w:val="32"/>
        </w:rPr>
        <w:t>原因</w:t>
      </w:r>
      <w:r>
        <w:rPr>
          <w:rFonts w:hint="eastAsia" w:ascii="Times New Roman" w:hAnsi="Times New Roman" w:eastAsia="仿宋_GB2312" w:cs="Times New Roman"/>
          <w:color w:val="auto"/>
          <w:sz w:val="32"/>
          <w:szCs w:val="32"/>
          <w:lang w:eastAsia="zh-CN"/>
        </w:rPr>
        <w:t>项目资金减少</w:t>
      </w:r>
      <w:r>
        <w:rPr>
          <w:rFonts w:ascii="Times New Roman" w:hAnsi="Times New Roman" w:eastAsia="仿宋_GB2312" w:cs="Times New Roman"/>
          <w:color w:val="auto"/>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（二）全年支出</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年支出预算</w:t>
      </w:r>
      <w:r>
        <w:rPr>
          <w:rFonts w:hint="eastAsia" w:ascii="Times New Roman" w:hAnsi="Times New Roman" w:eastAsia="仿宋_GB2312" w:cs="Times New Roman"/>
          <w:sz w:val="32"/>
          <w:szCs w:val="32"/>
          <w:lang w:val="en-US" w:eastAsia="zh-CN"/>
        </w:rPr>
        <w:t>240.316</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w:t>
      </w:r>
      <w:r>
        <w:rPr>
          <w:rFonts w:ascii="Times New Roman" w:hAnsi="Times New Roman" w:eastAsia="仿宋_GB2312" w:cs="Times New Roman"/>
          <w:color w:val="auto"/>
          <w:sz w:val="32"/>
          <w:szCs w:val="32"/>
        </w:rPr>
        <w:t>算</w:t>
      </w:r>
      <w:r>
        <w:rPr>
          <w:rFonts w:hint="eastAsia" w:ascii="Times New Roman" w:hAnsi="Times New Roman" w:eastAsia="仿宋_GB2312" w:cs="Times New Roman"/>
          <w:color w:val="auto"/>
          <w:sz w:val="32"/>
          <w:szCs w:val="32"/>
          <w:lang w:val="en-US" w:eastAsia="zh-CN"/>
        </w:rPr>
        <w:t>255.028</w:t>
      </w:r>
      <w:r>
        <w:rPr>
          <w:rFonts w:hint="eastAsia" w:ascii="Times New Roman" w:hAnsi="Times New Roman" w:eastAsia="仿宋_GB2312" w:cs="Times New Roman"/>
          <w:color w:val="auto"/>
          <w:sz w:val="32"/>
          <w:szCs w:val="32"/>
          <w:lang w:eastAsia="zh-CN"/>
        </w:rPr>
        <w:t>万元减少</w:t>
      </w:r>
      <w:r>
        <w:rPr>
          <w:rFonts w:hint="eastAsia" w:ascii="Times New Roman" w:hAnsi="Times New Roman" w:eastAsia="仿宋_GB2312" w:cs="Times New Roman"/>
          <w:color w:val="auto"/>
          <w:sz w:val="32"/>
          <w:szCs w:val="32"/>
          <w:lang w:val="en-US" w:eastAsia="zh-CN"/>
        </w:rPr>
        <w:t>17.712</w:t>
      </w:r>
      <w:r>
        <w:rPr>
          <w:rFonts w:hint="eastAsia" w:ascii="Times New Roman" w:hAnsi="Times New Roman" w:eastAsia="仿宋_GB2312" w:cs="Times New Roman"/>
          <w:color w:val="auto"/>
          <w:sz w:val="32"/>
          <w:szCs w:val="32"/>
        </w:rPr>
        <w:t>万元。</w:t>
      </w:r>
    </w:p>
    <w:p>
      <w:pPr>
        <w:spacing w:line="576" w:lineRule="exact"/>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基本支出</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年基本支出</w:t>
      </w:r>
      <w:r>
        <w:rPr>
          <w:rFonts w:hint="eastAsia" w:ascii="Times New Roman" w:hAnsi="Times New Roman" w:eastAsia="仿宋_GB2312" w:cs="Times New Roman"/>
          <w:color w:val="auto"/>
          <w:sz w:val="32"/>
          <w:szCs w:val="32"/>
          <w:lang w:val="en-US" w:eastAsia="zh-CN"/>
        </w:rPr>
        <w:t>240.316</w:t>
      </w:r>
      <w:r>
        <w:rPr>
          <w:rFonts w:ascii="Times New Roman" w:hAnsi="Times New Roman" w:eastAsia="仿宋_GB2312" w:cs="Times New Roman"/>
          <w:color w:val="auto"/>
          <w:sz w:val="32"/>
          <w:szCs w:val="32"/>
        </w:rPr>
        <w:t>万元，其中人员经费</w:t>
      </w:r>
      <w:r>
        <w:rPr>
          <w:rFonts w:hint="eastAsia" w:ascii="Times New Roman" w:hAnsi="Times New Roman" w:eastAsia="仿宋_GB2312" w:cs="Times New Roman"/>
          <w:color w:val="auto"/>
          <w:sz w:val="32"/>
          <w:szCs w:val="32"/>
          <w:lang w:val="en-US" w:eastAsia="zh-CN"/>
        </w:rPr>
        <w:t>215.415</w:t>
      </w:r>
      <w:r>
        <w:rPr>
          <w:rFonts w:ascii="Times New Roman" w:hAnsi="Times New Roman" w:eastAsia="仿宋_GB2312" w:cs="Times New Roman"/>
          <w:color w:val="auto"/>
          <w:sz w:val="32"/>
          <w:szCs w:val="32"/>
        </w:rPr>
        <w:t>万元，公用经费</w:t>
      </w:r>
      <w:r>
        <w:rPr>
          <w:rFonts w:hint="eastAsia" w:ascii="Times New Roman" w:hAnsi="Times New Roman" w:eastAsia="仿宋_GB2312" w:cs="Times New Roman"/>
          <w:color w:val="auto"/>
          <w:sz w:val="32"/>
          <w:szCs w:val="32"/>
          <w:lang w:val="en-US" w:eastAsia="zh-CN"/>
        </w:rPr>
        <w:t>24.901</w:t>
      </w:r>
      <w:r>
        <w:rPr>
          <w:rFonts w:ascii="Times New Roman" w:hAnsi="Times New Roman" w:eastAsia="仿宋_GB2312" w:cs="Times New Roman"/>
          <w:color w:val="auto"/>
          <w:sz w:val="32"/>
          <w:szCs w:val="32"/>
        </w:rPr>
        <w:t>万元。比202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年预算</w:t>
      </w:r>
      <w:r>
        <w:rPr>
          <w:rFonts w:hint="eastAsia" w:ascii="Times New Roman" w:hAnsi="Times New Roman" w:eastAsia="仿宋_GB2312" w:cs="Times New Roman"/>
          <w:color w:val="auto"/>
          <w:sz w:val="32"/>
          <w:szCs w:val="32"/>
          <w:lang w:val="en-US" w:eastAsia="zh-CN"/>
        </w:rPr>
        <w:t>214.428</w:t>
      </w:r>
      <w:r>
        <w:rPr>
          <w:rFonts w:ascii="Times New Roman" w:hAnsi="Times New Roman" w:eastAsia="仿宋_GB2312" w:cs="Times New Roman"/>
          <w:color w:val="auto"/>
          <w:sz w:val="32"/>
          <w:szCs w:val="32"/>
        </w:rPr>
        <w:t>万元算增加</w:t>
      </w:r>
      <w:r>
        <w:rPr>
          <w:rFonts w:hint="eastAsia" w:ascii="Times New Roman" w:hAnsi="Times New Roman" w:eastAsia="仿宋_GB2312" w:cs="Times New Roman"/>
          <w:color w:val="auto"/>
          <w:sz w:val="32"/>
          <w:szCs w:val="32"/>
          <w:lang w:val="en-US" w:eastAsia="zh-CN"/>
        </w:rPr>
        <w:t>25.888</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rPr>
        <w:t>同比</w:t>
      </w:r>
      <w:r>
        <w:rPr>
          <w:rFonts w:ascii="Times New Roman" w:hAnsi="Times New Roman" w:eastAsia="仿宋_GB2312" w:cs="Times New Roman"/>
          <w:color w:val="auto"/>
          <w:sz w:val="32"/>
          <w:szCs w:val="32"/>
        </w:rPr>
        <w:t>增长</w:t>
      </w:r>
      <w:r>
        <w:rPr>
          <w:rFonts w:hint="eastAsia" w:ascii="Times New Roman" w:hAnsi="Times New Roman" w:eastAsia="仿宋_GB2312" w:cs="Times New Roman"/>
          <w:color w:val="auto"/>
          <w:sz w:val="32"/>
          <w:szCs w:val="32"/>
          <w:lang w:val="en-US" w:eastAsia="zh-CN"/>
        </w:rPr>
        <w:t>12.07</w:t>
      </w:r>
      <w:r>
        <w:rPr>
          <w:rFonts w:ascii="Times New Roman" w:hAnsi="Times New Roman" w:eastAsia="仿宋_GB2312" w:cs="Times New Roman"/>
          <w:color w:val="auto"/>
          <w:sz w:val="32"/>
          <w:szCs w:val="32"/>
        </w:rPr>
        <w:t>%。增加原因</w:t>
      </w:r>
      <w:r>
        <w:rPr>
          <w:rFonts w:hint="eastAsia" w:ascii="Times New Roman" w:hAnsi="Times New Roman" w:eastAsia="仿宋_GB2312" w:cs="Times New Roman"/>
          <w:color w:val="auto"/>
          <w:sz w:val="32"/>
          <w:szCs w:val="32"/>
        </w:rPr>
        <w:t>系干部</w:t>
      </w:r>
      <w:r>
        <w:rPr>
          <w:rFonts w:ascii="Times New Roman" w:hAnsi="Times New Roman" w:eastAsia="仿宋_GB2312" w:cs="Times New Roman"/>
          <w:color w:val="auto"/>
          <w:sz w:val="32"/>
          <w:szCs w:val="32"/>
        </w:rPr>
        <w:t>职工职务职级晋升，财政工资支出有所增加。</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项目支出</w:t>
      </w:r>
      <w:r>
        <w:rPr>
          <w:rFonts w:hint="eastAsia" w:ascii="Times New Roman" w:hAnsi="Times New Roman" w:eastAsia="仿宋_GB2312" w:cs="Times New Roman"/>
          <w:color w:val="auto"/>
          <w:sz w:val="32"/>
          <w:szCs w:val="32"/>
        </w:rPr>
        <w:t>（秦州、麦积填写）</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（1）项目支出增减情况</w:t>
      </w:r>
    </w:p>
    <w:p>
      <w:pPr>
        <w:spacing w:line="576"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年项目支出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万元，比202</w:t>
      </w:r>
      <w:r>
        <w:rPr>
          <w:rFonts w:hint="eastAsia" w:ascii="Times New Roman" w:hAnsi="Times New Roman" w:eastAsia="仿宋_GB2312" w:cs="Times New Roman"/>
          <w:color w:val="auto"/>
          <w:sz w:val="32"/>
          <w:szCs w:val="32"/>
          <w:lang w:val="en-US" w:eastAsia="zh-CN"/>
        </w:rPr>
        <w:t>2</w:t>
      </w:r>
      <w:r>
        <w:rPr>
          <w:rFonts w:ascii="Times New Roman" w:hAnsi="Times New Roman" w:eastAsia="仿宋_GB2312" w:cs="Times New Roman"/>
          <w:color w:val="auto"/>
          <w:sz w:val="32"/>
          <w:szCs w:val="32"/>
        </w:rPr>
        <w:t>年预算</w:t>
      </w:r>
      <w:r>
        <w:rPr>
          <w:rFonts w:hint="eastAsia" w:ascii="Times New Roman" w:hAnsi="Times New Roman" w:eastAsia="仿宋_GB2312" w:cs="Times New Roman"/>
          <w:color w:val="auto"/>
          <w:sz w:val="32"/>
          <w:szCs w:val="32"/>
          <w:lang w:val="en-US" w:eastAsia="zh-CN"/>
        </w:rPr>
        <w:t>40.6万元减少40.6</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eastAsia="zh-CN"/>
        </w:rPr>
        <w:t>减少</w:t>
      </w:r>
      <w:r>
        <w:rPr>
          <w:rFonts w:ascii="Times New Roman" w:hAnsi="Times New Roman" w:eastAsia="仿宋_GB2312" w:cs="Times New Roman"/>
          <w:color w:val="auto"/>
          <w:sz w:val="32"/>
          <w:szCs w:val="32"/>
        </w:rPr>
        <w:t>原因</w:t>
      </w:r>
      <w:r>
        <w:rPr>
          <w:rFonts w:hint="eastAsia" w:ascii="Times New Roman" w:hAnsi="Times New Roman" w:eastAsia="仿宋_GB2312" w:cs="Times New Roman"/>
          <w:color w:val="auto"/>
          <w:sz w:val="32"/>
          <w:szCs w:val="32"/>
        </w:rPr>
        <w:t>是</w:t>
      </w:r>
      <w:r>
        <w:rPr>
          <w:rFonts w:hint="eastAsia" w:ascii="Times New Roman" w:hAnsi="Times New Roman" w:eastAsia="仿宋_GB2312" w:cs="Times New Roman"/>
          <w:color w:val="auto"/>
          <w:sz w:val="32"/>
          <w:szCs w:val="32"/>
          <w:lang w:eastAsia="zh-CN"/>
        </w:rPr>
        <w:t>网格化管理项目费用在</w:t>
      </w:r>
      <w:r>
        <w:rPr>
          <w:rFonts w:hint="eastAsia" w:ascii="Times New Roman" w:hAnsi="Times New Roman" w:eastAsia="仿宋_GB2312" w:cs="Times New Roman"/>
          <w:color w:val="auto"/>
          <w:sz w:val="32"/>
          <w:szCs w:val="32"/>
          <w:lang w:val="en-US" w:eastAsia="zh-CN"/>
        </w:rPr>
        <w:t>2023年没有纳入预算</w:t>
      </w:r>
      <w:r>
        <w:rPr>
          <w:rFonts w:hint="eastAsia" w:ascii="Times New Roman" w:hAnsi="Times New Roman" w:eastAsia="仿宋_GB2312" w:cs="Times New Roman"/>
          <w:color w:val="auto"/>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（三）政府支出功能分类指标</w:t>
      </w:r>
    </w:p>
    <w:p>
      <w:pPr>
        <w:spacing w:line="576" w:lineRule="exact"/>
        <w:ind w:firstLine="640" w:firstLineChars="200"/>
        <w:jc w:val="left"/>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1．社会保障和就业支出</w:t>
      </w:r>
      <w:r>
        <w:rPr>
          <w:rFonts w:hint="eastAsia" w:ascii="楷体_GB2312" w:hAnsi="Times New Roman" w:eastAsia="楷体_GB2312" w:cs="Times New Roman"/>
          <w:sz w:val="32"/>
          <w:szCs w:val="32"/>
          <w:lang w:val="en-US" w:eastAsia="zh-CN"/>
        </w:rPr>
        <w:t>25.099</w:t>
      </w:r>
      <w:r>
        <w:rPr>
          <w:rFonts w:hint="eastAsia" w:ascii="楷体_GB2312" w:hAnsi="Times New Roman" w:eastAsia="楷体_GB2312" w:cs="Times New Roman"/>
          <w:sz w:val="32"/>
          <w:szCs w:val="32"/>
        </w:rPr>
        <w:t>万元；</w:t>
      </w:r>
    </w:p>
    <w:p>
      <w:pPr>
        <w:spacing w:line="576" w:lineRule="exact"/>
        <w:ind w:firstLine="640" w:firstLineChars="200"/>
        <w:jc w:val="left"/>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2．卫生健康支出</w:t>
      </w:r>
      <w:r>
        <w:rPr>
          <w:rFonts w:hint="eastAsia" w:ascii="楷体_GB2312" w:hAnsi="Times New Roman" w:eastAsia="楷体_GB2312" w:cs="Times New Roman"/>
          <w:sz w:val="32"/>
          <w:szCs w:val="32"/>
          <w:lang w:val="en-US" w:eastAsia="zh-CN"/>
        </w:rPr>
        <w:t>10.521</w:t>
      </w:r>
      <w:r>
        <w:rPr>
          <w:rFonts w:hint="eastAsia" w:ascii="楷体_GB2312" w:hAnsi="Times New Roman" w:eastAsia="楷体_GB2312" w:cs="Times New Roman"/>
          <w:sz w:val="32"/>
          <w:szCs w:val="32"/>
        </w:rPr>
        <w:t>万元；</w:t>
      </w:r>
    </w:p>
    <w:p>
      <w:pPr>
        <w:spacing w:line="576" w:lineRule="exact"/>
        <w:ind w:firstLine="640" w:firstLineChars="200"/>
        <w:jc w:val="left"/>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3．节能环保支出</w:t>
      </w:r>
      <w:r>
        <w:rPr>
          <w:rFonts w:hint="eastAsia" w:ascii="楷体_GB2312" w:hAnsi="Times New Roman" w:eastAsia="楷体_GB2312" w:cs="Times New Roman"/>
          <w:sz w:val="32"/>
          <w:szCs w:val="32"/>
          <w:lang w:val="en-US" w:eastAsia="zh-CN"/>
        </w:rPr>
        <w:t>192.428</w:t>
      </w:r>
      <w:r>
        <w:rPr>
          <w:rFonts w:hint="eastAsia" w:ascii="楷体_GB2312" w:hAnsi="Times New Roman" w:eastAsia="楷体_GB2312" w:cs="Times New Roman"/>
          <w:sz w:val="32"/>
          <w:szCs w:val="32"/>
        </w:rPr>
        <w:t>万元；</w:t>
      </w:r>
    </w:p>
    <w:p>
      <w:pPr>
        <w:spacing w:line="576" w:lineRule="exact"/>
        <w:ind w:firstLine="640" w:firstLineChars="200"/>
        <w:jc w:val="left"/>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4．住房保障支出</w:t>
      </w:r>
      <w:r>
        <w:rPr>
          <w:rFonts w:hint="eastAsia" w:ascii="楷体_GB2312" w:hAnsi="Times New Roman" w:eastAsia="楷体_GB2312" w:cs="Times New Roman"/>
          <w:sz w:val="32"/>
          <w:szCs w:val="32"/>
          <w:lang w:val="en-US" w:eastAsia="zh-CN"/>
        </w:rPr>
        <w:t>12.268</w:t>
      </w:r>
      <w:r>
        <w:rPr>
          <w:rFonts w:hint="eastAsia" w:ascii="楷体_GB2312" w:hAnsi="Times New Roman" w:eastAsia="楷体_GB2312" w:cs="Times New Roman"/>
          <w:sz w:val="32"/>
          <w:szCs w:val="32"/>
        </w:rPr>
        <w:t>万元。</w:t>
      </w:r>
    </w:p>
    <w:p>
      <w:pPr>
        <w:spacing w:line="576" w:lineRule="exact"/>
        <w:ind w:firstLine="640" w:firstLineChars="200"/>
        <w:jc w:val="left"/>
        <w:rPr>
          <w:rFonts w:ascii="楷体_GB2312" w:hAnsi="Times New Roman" w:eastAsia="楷体_GB2312" w:cs="Times New Roman"/>
          <w:sz w:val="32"/>
          <w:szCs w:val="32"/>
        </w:rPr>
      </w:pPr>
      <w:r>
        <w:rPr>
          <w:rFonts w:ascii="楷体_GB2312" w:hAnsi="Times New Roman" w:eastAsia="楷体_GB2312" w:cs="Times New Roman"/>
          <w:sz w:val="32"/>
          <w:szCs w:val="32"/>
        </w:rPr>
        <w:t>（四）非税收入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无</w:t>
      </w:r>
      <w:r>
        <w:rPr>
          <w:rFonts w:ascii="Times New Roman" w:hAnsi="Times New Roman" w:eastAsia="仿宋_GB2312" w:cs="Times New Roman"/>
          <w:sz w:val="32"/>
          <w:szCs w:val="32"/>
        </w:rPr>
        <w:t>非税收入</w:t>
      </w:r>
      <w:r>
        <w:rPr>
          <w:rFonts w:hint="eastAsia" w:ascii="Times New Roman" w:hAnsi="Times New Roman" w:eastAsia="仿宋_GB2312" w:cs="Times New Roman"/>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（五）</w:t>
      </w:r>
      <w:r>
        <w:rPr>
          <w:rFonts w:ascii="楷体_GB2312" w:hAnsi="Times New Roman" w:eastAsia="楷体_GB2312" w:cs="Times New Roman"/>
          <w:sz w:val="32"/>
          <w:szCs w:val="32"/>
        </w:rPr>
        <w:t>政府性基金预算支出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年无政府性基金预算安排支出。</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四、部门一般性支出、三公经费财政拨款情况</w:t>
      </w:r>
    </w:p>
    <w:p>
      <w:pPr>
        <w:spacing w:line="576" w:lineRule="exact"/>
        <w:ind w:firstLine="640" w:firstLineChars="200"/>
        <w:jc w:val="left"/>
        <w:rPr>
          <w:rFonts w:ascii="楷体_GB2312" w:hAnsi="Times New Roman" w:eastAsia="楷体_GB2312" w:cs="Times New Roman"/>
          <w:sz w:val="32"/>
          <w:szCs w:val="32"/>
        </w:rPr>
      </w:pPr>
      <w:r>
        <w:rPr>
          <w:rFonts w:ascii="楷体_GB2312" w:hAnsi="Times New Roman" w:eastAsia="楷体_GB2312" w:cs="Times New Roman"/>
          <w:sz w:val="32"/>
          <w:szCs w:val="32"/>
        </w:rPr>
        <w:t>（一）三公经费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年三公经费预算0万元，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其中：</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因公出国（境）费用0万元，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公务接待费0万元，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公务用车购置及运行维护费0万元（其中：公务用车购置0万元，公务用车运行维护费0万元），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（二）培训费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培训费</w:t>
      </w:r>
      <w:r>
        <w:rPr>
          <w:rFonts w:hint="eastAsia" w:ascii="Times New Roman" w:hAnsi="Times New Roman" w:eastAsia="仿宋_GB2312" w:cs="Times New Roman"/>
          <w:sz w:val="32"/>
          <w:szCs w:val="32"/>
          <w:lang w:val="en-US" w:eastAsia="zh-CN"/>
        </w:rPr>
        <w:t>1.533</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1.148</w:t>
      </w:r>
      <w:r>
        <w:rPr>
          <w:rFonts w:hint="eastAsia" w:ascii="Times New Roman" w:hAnsi="Times New Roman" w:eastAsia="仿宋_GB2312" w:cs="Times New Roman"/>
          <w:color w:val="auto"/>
          <w:sz w:val="32"/>
          <w:szCs w:val="32"/>
          <w:lang w:val="en-US" w:eastAsia="zh-CN"/>
        </w:rPr>
        <w:t>万元</w:t>
      </w:r>
      <w:r>
        <w:rPr>
          <w:rFonts w:ascii="Times New Roman" w:hAnsi="Times New Roman" w:eastAsia="仿宋_GB2312" w:cs="Times New Roman"/>
          <w:color w:val="auto"/>
          <w:sz w:val="32"/>
          <w:szCs w:val="32"/>
        </w:rPr>
        <w:t>预算增加</w:t>
      </w:r>
      <w:r>
        <w:rPr>
          <w:rFonts w:hint="eastAsia" w:ascii="Times New Roman" w:hAnsi="Times New Roman" w:eastAsia="仿宋_GB2312" w:cs="Times New Roman"/>
          <w:color w:val="auto"/>
          <w:sz w:val="32"/>
          <w:szCs w:val="32"/>
          <w:lang w:val="en-US" w:eastAsia="zh-CN"/>
        </w:rPr>
        <w:t>0.385</w:t>
      </w:r>
      <w:r>
        <w:rPr>
          <w:rFonts w:ascii="Times New Roman" w:hAnsi="Times New Roman" w:eastAsia="仿宋_GB2312" w:cs="Times New Roman"/>
          <w:color w:val="auto"/>
          <w:sz w:val="32"/>
          <w:szCs w:val="32"/>
        </w:rPr>
        <w:t>万元，同比增长</w:t>
      </w:r>
      <w:r>
        <w:rPr>
          <w:rFonts w:hint="eastAsia" w:ascii="Times New Roman" w:hAnsi="Times New Roman" w:eastAsia="仿宋_GB2312" w:cs="Times New Roman"/>
          <w:color w:val="auto"/>
          <w:sz w:val="32"/>
          <w:szCs w:val="32"/>
          <w:lang w:val="en-US" w:eastAsia="zh-CN"/>
        </w:rPr>
        <w:t>33.54</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增加原因系加强</w:t>
      </w:r>
      <w:r>
        <w:rPr>
          <w:rFonts w:ascii="Times New Roman" w:hAnsi="Times New Roman" w:eastAsia="仿宋_GB2312" w:cs="Times New Roman"/>
          <w:color w:val="000000" w:themeColor="text1"/>
          <w:sz w:val="32"/>
          <w:szCs w:val="32"/>
          <w14:textFill>
            <w14:solidFill>
              <w14:schemeClr w14:val="tx1"/>
            </w14:solidFill>
          </w14:textFill>
        </w:rPr>
        <w:t>环保</w:t>
      </w:r>
      <w:r>
        <w:rPr>
          <w:rFonts w:hint="eastAsia" w:ascii="Times New Roman" w:hAnsi="Times New Roman" w:eastAsia="仿宋_GB2312" w:cs="Times New Roman"/>
          <w:color w:val="000000" w:themeColor="text1"/>
          <w:sz w:val="32"/>
          <w:szCs w:val="32"/>
          <w14:textFill>
            <w14:solidFill>
              <w14:schemeClr w14:val="tx1"/>
            </w14:solidFill>
          </w14:textFill>
        </w:rPr>
        <w:t>“铁军”建设，年度</w:t>
      </w:r>
      <w:r>
        <w:rPr>
          <w:rFonts w:ascii="Times New Roman" w:hAnsi="Times New Roman" w:eastAsia="仿宋_GB2312" w:cs="Times New Roman"/>
          <w:color w:val="000000" w:themeColor="text1"/>
          <w:sz w:val="32"/>
          <w:szCs w:val="32"/>
          <w14:textFill>
            <w14:solidFill>
              <w14:schemeClr w14:val="tx1"/>
            </w14:solidFill>
          </w14:textFill>
        </w:rPr>
        <w:t>业务技能培训增加。</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（三）会议费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（四）机关运行费</w:t>
      </w:r>
    </w:p>
    <w:p>
      <w:pPr>
        <w:spacing w:line="576" w:lineRule="exact"/>
        <w:ind w:firstLine="640" w:firstLineChars="200"/>
        <w:rPr>
          <w:rFonts w:hint="default" w:ascii="Times New Roman" w:hAnsi="Times New Roman" w:eastAsia="仿宋_GB2312" w:cs="Times New Roman"/>
          <w:sz w:val="32"/>
          <w:szCs w:val="32"/>
          <w:lang w:val="en-US"/>
        </w:rPr>
      </w:pPr>
      <w:r>
        <w:rPr>
          <w:rFonts w:ascii="Times New Roman" w:hAnsi="Times New Roman" w:eastAsia="仿宋_GB2312" w:cs="Times New Roman"/>
          <w:sz w:val="32"/>
          <w:szCs w:val="32"/>
        </w:rPr>
        <w:t>机关运行费</w:t>
      </w:r>
      <w:r>
        <w:rPr>
          <w:rFonts w:hint="eastAsia" w:ascii="Times New Roman" w:hAnsi="Times New Roman" w:eastAsia="仿宋_GB2312" w:cs="Times New Roman"/>
          <w:sz w:val="32"/>
          <w:szCs w:val="32"/>
          <w:lang w:val="en-US" w:eastAsia="zh-CN"/>
        </w:rPr>
        <w:t>24.901</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color w:val="auto"/>
          <w:sz w:val="32"/>
          <w:szCs w:val="32"/>
          <w:lang w:val="en-US" w:eastAsia="zh-CN"/>
        </w:rPr>
        <w:t>19.37万元增加5.531万元，同比增加28.55%，增加原因是其他交通费用和培训费增加。</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五、其他重要事项情况说明</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政府采购情况</w:t>
      </w:r>
      <w:r>
        <w:rPr>
          <w:rFonts w:hint="eastAsia" w:ascii="Times New Roman" w:hAnsi="Times New Roman" w:eastAsia="仿宋_GB2312" w:cs="Times New Roman"/>
          <w:sz w:val="32"/>
          <w:szCs w:val="32"/>
          <w:lang w:val="en-US" w:eastAsia="zh-CN"/>
        </w:rPr>
        <w:t>22350.88</w:t>
      </w:r>
      <w:r>
        <w:rPr>
          <w:rFonts w:hint="eastAsia" w:ascii="Times New Roman" w:hAnsi="Times New Roman" w:eastAsia="仿宋_GB2312" w:cs="Times New Roman"/>
          <w:sz w:val="32"/>
          <w:szCs w:val="32"/>
        </w:rPr>
        <w:t>万元，主要用于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三改一补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项目、</w:t>
      </w:r>
      <w:r>
        <w:rPr>
          <w:rFonts w:hint="eastAsia" w:ascii="Times New Roman" w:hAnsi="Times New Roman" w:eastAsia="仿宋_GB2312" w:cs="Times New Roman"/>
          <w:sz w:val="32"/>
          <w:szCs w:val="32"/>
          <w:lang w:eastAsia="zh-CN"/>
        </w:rPr>
        <w:t>农村污水处理站点及管网的项目。</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（二）国有资产占用情况</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183.43</w:t>
      </w:r>
      <w:r>
        <w:rPr>
          <w:rFonts w:hint="eastAsia" w:ascii="Times New Roman" w:hAnsi="Times New Roman" w:eastAsia="仿宋_GB2312" w:cs="Times New Roman"/>
          <w:sz w:val="32"/>
          <w:szCs w:val="32"/>
        </w:rPr>
        <w:t>万元</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w:t>
      </w:r>
      <w:r>
        <w:rPr>
          <w:rFonts w:hint="eastAsia" w:ascii="Times New Roman" w:hAnsi="Times New Roman" w:eastAsia="仿宋_GB2312" w:cs="Times New Roman"/>
          <w:sz w:val="32"/>
          <w:szCs w:val="32"/>
        </w:rPr>
        <w:t>部门绩效评价进展情况（绩效评价项目：202</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年预算中实行绩效目标管理的项目1个），严格做好预算绩效管理信息系统与预算编制同步申报绩效目标</w:t>
      </w:r>
      <w:r>
        <w:rPr>
          <w:rFonts w:ascii="Times New Roman" w:hAnsi="Times New Roman" w:eastAsia="仿宋_GB2312" w:cs="Times New Roman"/>
          <w:sz w:val="32"/>
          <w:szCs w:val="32"/>
        </w:rPr>
        <w:t>。</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六、名词解释</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财政拨款：本级财政部门当年拨付的财政预算资金，包括公共预算财政拨款和政府性基金预算财政拨款。</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基本支出：预算单位保障正常运转，完成正常工作任务发生的支出，包括人员支出和公用支出。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项目支出：预算单位为完成其特定的行政工作任务或事业发展目标所发生的支出。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政府性基金：指为支持特定公共基础设施建设和公共事业发展，向公民、法人和其他组织无偿征收的具有特定用途的财政资金。 </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其他收入：指预算单位在“财政拨款收入”、“事业收入”、“经营收入”之外取得的收入。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一</w:t>
      </w:r>
      <w:r>
        <w:rPr>
          <w:rFonts w:ascii="Times New Roman" w:hAnsi="Times New Roman" w:eastAsia="仿宋_GB2312" w:cs="Times New Roman"/>
          <w:spacing w:val="-6"/>
          <w:sz w:val="32"/>
          <w:szCs w:val="32"/>
        </w:rPr>
        <w:t>般公共服务支出</w:t>
      </w:r>
      <w:r>
        <w:rPr>
          <w:rFonts w:hint="eastAsia" w:ascii="Times New Roman" w:hAnsi="Times New Roman" w:eastAsia="仿宋_GB2312" w:cs="Times New Roman"/>
          <w:spacing w:val="-6"/>
          <w:sz w:val="32"/>
          <w:szCs w:val="32"/>
        </w:rPr>
        <w:t>：</w:t>
      </w:r>
      <w:r>
        <w:rPr>
          <w:rFonts w:ascii="Times New Roman" w:hAnsi="Times New Roman" w:eastAsia="仿宋_GB2312" w:cs="Times New Roman"/>
          <w:spacing w:val="-6"/>
          <w:sz w:val="32"/>
          <w:szCs w:val="32"/>
        </w:rPr>
        <w:t>反映政府提供的一般公共服务的支出</w:t>
      </w:r>
    </w:p>
    <w:p>
      <w:pPr>
        <w:spacing w:line="576" w:lineRule="exact"/>
        <w:ind w:firstLine="640" w:firstLineChars="200"/>
        <w:jc w:val="left"/>
        <w:rPr>
          <w:rFonts w:ascii="Times New Roman" w:hAnsi="Times New Roman" w:eastAsia="黑体" w:cs="Times New Roman"/>
          <w:sz w:val="32"/>
          <w:szCs w:val="32"/>
        </w:rPr>
      </w:pP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附件：</w:t>
      </w:r>
      <w:bookmarkStart w:id="0" w:name="_GoBack"/>
      <w:r>
        <w:rPr>
          <w:rFonts w:ascii="Times New Roman" w:hAnsi="Times New Roman" w:eastAsia="仿宋_GB2312" w:cs="Times New Roman"/>
          <w:color w:val="auto"/>
          <w:sz w:val="32"/>
          <w:szCs w:val="32"/>
        </w:rPr>
        <w:t>天水市生态环境局</w:t>
      </w:r>
      <w:r>
        <w:rPr>
          <w:rFonts w:hint="eastAsia" w:ascii="Times New Roman" w:hAnsi="Times New Roman" w:eastAsia="仿宋_GB2312" w:cs="Times New Roman"/>
          <w:color w:val="auto"/>
          <w:sz w:val="32"/>
          <w:szCs w:val="32"/>
          <w:lang w:eastAsia="zh-CN"/>
        </w:rPr>
        <w:t>麦积分局</w:t>
      </w:r>
      <w:r>
        <w:rPr>
          <w:rFonts w:ascii="Times New Roman" w:hAnsi="Times New Roman" w:eastAsia="仿宋_GB2312" w:cs="Times New Roman"/>
          <w:sz w:val="32"/>
          <w:szCs w:val="32"/>
        </w:rPr>
        <w:t>单位202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年部门预算公开表</w:t>
      </w:r>
    </w:p>
    <w:bookmarkEnd w:id="0"/>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625"/>
    <w:rsid w:val="00010251"/>
    <w:rsid w:val="00121E8A"/>
    <w:rsid w:val="00141168"/>
    <w:rsid w:val="001979A0"/>
    <w:rsid w:val="00233591"/>
    <w:rsid w:val="002F2F37"/>
    <w:rsid w:val="003A78E8"/>
    <w:rsid w:val="0048296E"/>
    <w:rsid w:val="005779F8"/>
    <w:rsid w:val="00585C4F"/>
    <w:rsid w:val="005D5788"/>
    <w:rsid w:val="006472E6"/>
    <w:rsid w:val="006A40C5"/>
    <w:rsid w:val="007A1583"/>
    <w:rsid w:val="007D4094"/>
    <w:rsid w:val="007E4221"/>
    <w:rsid w:val="00A57AAD"/>
    <w:rsid w:val="00A91DA1"/>
    <w:rsid w:val="00B17EAE"/>
    <w:rsid w:val="00B961A4"/>
    <w:rsid w:val="00BF63EC"/>
    <w:rsid w:val="00C45A11"/>
    <w:rsid w:val="00C72CCE"/>
    <w:rsid w:val="00D629BC"/>
    <w:rsid w:val="00E22ABD"/>
    <w:rsid w:val="00E36D61"/>
    <w:rsid w:val="00F50374"/>
    <w:rsid w:val="00FF4625"/>
    <w:rsid w:val="00FF4FC6"/>
    <w:rsid w:val="22C6758B"/>
    <w:rsid w:val="30F92461"/>
    <w:rsid w:val="35D26FB3"/>
    <w:rsid w:val="62F81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344</Words>
  <Characters>1967</Characters>
  <Lines>16</Lines>
  <Paragraphs>4</Paragraphs>
  <TotalTime>17</TotalTime>
  <ScaleCrop>false</ScaleCrop>
  <LinksUpToDate>false</LinksUpToDate>
  <CharactersWithSpaces>2307</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2022-01-20T03:25:00Z</dcterms:created>
  <dc:creator>lenovo</dc:creator>
  <cp:lastModifiedBy>Administrator</cp:lastModifiedBy>
  <dcterms:modified xsi:type="dcterms:W3CDTF">2023-01-06T08:26:56Z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