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EC2B0B">
      <w:pPr>
        <w:widowControl w:val="0"/>
        <w:wordWrap/>
        <w:adjustRightInd/>
        <w:snapToGrid/>
        <w:spacing w:line="576" w:lineRule="exact"/>
        <w:ind w:firstLine="1320" w:firstLineChars="300"/>
        <w:jc w:val="both"/>
        <w:textAlignment w:val="auto"/>
        <w:rPr>
          <w:rFonts w:hint="eastAsia" w:ascii="方正小标宋简体" w:eastAsia="方正小标宋简体"/>
          <w:sz w:val="44"/>
          <w:szCs w:val="44"/>
          <w:lang w:eastAsia="zh-CN"/>
        </w:rPr>
      </w:pPr>
      <w:bookmarkStart w:id="0" w:name="_GoBack"/>
      <w:bookmarkEnd w:id="0"/>
    </w:p>
    <w:p w14:paraId="6FD5C3AD">
      <w:pPr>
        <w:widowControl w:val="0"/>
        <w:wordWrap/>
        <w:adjustRightInd/>
        <w:snapToGrid/>
        <w:spacing w:line="700" w:lineRule="exact"/>
        <w:ind w:firstLine="1320" w:firstLineChars="300"/>
        <w:jc w:val="both"/>
        <w:textAlignment w:val="auto"/>
        <w:rPr>
          <w:rFonts w:hint="eastAsia" w:ascii="方正小标宋简体" w:eastAsia="方正小标宋简体"/>
          <w:sz w:val="44"/>
          <w:szCs w:val="44"/>
          <w:lang w:eastAsia="zh-CN"/>
        </w:rPr>
      </w:pPr>
      <w:r>
        <w:rPr>
          <w:rFonts w:hint="eastAsia" w:ascii="方正小标宋简体" w:eastAsia="方正小标宋简体"/>
          <w:sz w:val="44"/>
          <w:szCs w:val="44"/>
          <w:lang w:eastAsia="zh-CN"/>
        </w:rPr>
        <w:t>天水市人民政府金融工作办公室</w:t>
      </w:r>
    </w:p>
    <w:p w14:paraId="52A82735">
      <w:pPr>
        <w:widowControl w:val="0"/>
        <w:wordWrap/>
        <w:adjustRightInd/>
        <w:snapToGrid/>
        <w:spacing w:line="70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20</w:t>
      </w:r>
      <w:r>
        <w:rPr>
          <w:rFonts w:ascii="方正小标宋简体" w:eastAsia="方正小标宋简体"/>
          <w:sz w:val="44"/>
          <w:szCs w:val="44"/>
        </w:rPr>
        <w:t>2</w:t>
      </w:r>
      <w:r>
        <w:rPr>
          <w:rFonts w:hint="eastAsia" w:ascii="方正小标宋简体" w:eastAsia="方正小标宋简体"/>
          <w:sz w:val="44"/>
          <w:szCs w:val="44"/>
          <w:lang w:val="en-US" w:eastAsia="zh-CN"/>
        </w:rPr>
        <w:t>3</w:t>
      </w:r>
      <w:r>
        <w:rPr>
          <w:rFonts w:hint="eastAsia" w:ascii="方正小标宋简体" w:eastAsia="方正小标宋简体"/>
          <w:sz w:val="44"/>
          <w:szCs w:val="44"/>
        </w:rPr>
        <w:t>年部门预算公开说明</w:t>
      </w:r>
    </w:p>
    <w:p w14:paraId="66D3C9EC">
      <w:pPr>
        <w:widowControl w:val="0"/>
        <w:wordWrap/>
        <w:adjustRightInd/>
        <w:snapToGrid/>
        <w:spacing w:line="576" w:lineRule="exact"/>
        <w:jc w:val="center"/>
        <w:textAlignment w:val="auto"/>
        <w:rPr>
          <w:rFonts w:ascii="方正小标宋简体" w:eastAsia="方正小标宋简体"/>
          <w:sz w:val="44"/>
          <w:szCs w:val="44"/>
        </w:rPr>
      </w:pPr>
    </w:p>
    <w:p w14:paraId="7B6F1BE8">
      <w:pPr>
        <w:widowControl w:val="0"/>
        <w:wordWrap/>
        <w:adjustRightInd/>
        <w:snapToGrid/>
        <w:spacing w:line="576" w:lineRule="exact"/>
        <w:ind w:firstLine="640" w:firstLineChars="200"/>
        <w:jc w:val="left"/>
        <w:textAlignment w:val="auto"/>
        <w:rPr>
          <w:rFonts w:ascii="仿宋_GB2312" w:eastAsia="仿宋_GB2312"/>
          <w:sz w:val="32"/>
          <w:szCs w:val="32"/>
        </w:rPr>
      </w:pPr>
      <w:r>
        <w:rPr>
          <w:rFonts w:hint="eastAsia" w:ascii="仿宋_GB2312" w:eastAsia="仿宋_GB2312"/>
          <w:sz w:val="32"/>
          <w:szCs w:val="32"/>
        </w:rPr>
        <w:t>按照《预算法》、《地方预决算公开操作规程》、《中共甘肃省委办公厅</w:t>
      </w:r>
      <w:r>
        <w:rPr>
          <w:rFonts w:ascii="仿宋_GB2312" w:eastAsia="仿宋_GB2312"/>
          <w:sz w:val="32"/>
          <w:szCs w:val="32"/>
        </w:rPr>
        <w:t xml:space="preserve"> 甘肃省人民政府办公厅关于进一步推进预算公开工作的实施方案》</w:t>
      </w:r>
      <w:r>
        <w:rPr>
          <w:rFonts w:hint="eastAsia" w:ascii="仿宋_GB2312" w:eastAsia="仿宋_GB2312"/>
          <w:sz w:val="32"/>
          <w:szCs w:val="32"/>
        </w:rPr>
        <w:t>、《天水市市委市政府</w:t>
      </w:r>
      <w:r>
        <w:rPr>
          <w:rFonts w:ascii="仿宋_GB2312" w:eastAsia="仿宋_GB2312"/>
          <w:sz w:val="32"/>
          <w:szCs w:val="32"/>
        </w:rPr>
        <w:t>&lt;关于进一步推进预算公开工作的实施方案&gt;》</w:t>
      </w:r>
      <w:r>
        <w:rPr>
          <w:rFonts w:hint="eastAsia" w:ascii="仿宋_GB2312" w:eastAsia="仿宋_GB2312"/>
          <w:sz w:val="32"/>
          <w:szCs w:val="32"/>
        </w:rPr>
        <w:t>，</w:t>
      </w:r>
      <w:r>
        <w:rPr>
          <w:rFonts w:ascii="仿宋_GB2312" w:eastAsia="仿宋_GB2312"/>
          <w:sz w:val="32"/>
          <w:szCs w:val="32"/>
        </w:rPr>
        <w:t>现将202</w:t>
      </w:r>
      <w:r>
        <w:rPr>
          <w:rFonts w:hint="eastAsia" w:ascii="仿宋_GB2312" w:eastAsia="仿宋_GB2312"/>
          <w:sz w:val="32"/>
          <w:szCs w:val="32"/>
          <w:lang w:val="en-US" w:eastAsia="zh-CN"/>
        </w:rPr>
        <w:t>3</w:t>
      </w:r>
      <w:r>
        <w:rPr>
          <w:rFonts w:ascii="仿宋_GB2312" w:eastAsia="仿宋_GB2312"/>
          <w:sz w:val="32"/>
          <w:szCs w:val="32"/>
        </w:rPr>
        <w:t>年部门预算公开如下：</w:t>
      </w:r>
    </w:p>
    <w:p w14:paraId="0B2BB95C">
      <w:pPr>
        <w:widowControl w:val="0"/>
        <w:wordWrap/>
        <w:adjustRightInd/>
        <w:snapToGrid/>
        <w:spacing w:line="576" w:lineRule="exact"/>
        <w:ind w:firstLine="640" w:firstLineChars="200"/>
        <w:jc w:val="left"/>
        <w:textAlignment w:val="auto"/>
        <w:rPr>
          <w:rFonts w:ascii="黑体" w:hAnsi="黑体" w:eastAsia="黑体"/>
          <w:sz w:val="32"/>
          <w:szCs w:val="32"/>
        </w:rPr>
      </w:pPr>
      <w:r>
        <w:rPr>
          <w:rFonts w:hint="eastAsia" w:ascii="黑体" w:hAnsi="黑体" w:eastAsia="黑体"/>
          <w:sz w:val="32"/>
          <w:szCs w:val="32"/>
        </w:rPr>
        <w:t>一、部门职责</w:t>
      </w:r>
    </w:p>
    <w:p w14:paraId="5323188C">
      <w:pPr>
        <w:spacing w:line="576" w:lineRule="exact"/>
        <w:ind w:firstLine="640" w:firstLineChars="200"/>
        <w:rPr>
          <w:rFonts w:hint="eastAsia" w:ascii="仿宋" w:hAnsi="仿宋" w:eastAsia="仿宋"/>
          <w:color w:val="000000"/>
          <w:sz w:val="32"/>
          <w:szCs w:val="32"/>
          <w:lang w:eastAsia="zh-CN"/>
        </w:rPr>
      </w:pPr>
      <w:r>
        <w:rPr>
          <w:rFonts w:hint="eastAsia" w:ascii="仿宋" w:hAnsi="仿宋" w:eastAsia="仿宋"/>
          <w:color w:val="000000"/>
          <w:sz w:val="32"/>
          <w:szCs w:val="32"/>
        </w:rPr>
        <w:t>天水市人民政府金融工作办公室是市政府工作部门之一，其主要职责：（1）贯彻落实国家关于金融</w:t>
      </w:r>
      <w:r>
        <w:rPr>
          <w:rFonts w:hint="eastAsia" w:ascii="仿宋" w:hAnsi="仿宋" w:eastAsia="仿宋"/>
          <w:color w:val="000000"/>
          <w:sz w:val="32"/>
          <w:szCs w:val="32"/>
          <w:lang w:eastAsia="zh-CN"/>
        </w:rPr>
        <w:t>工作</w:t>
      </w:r>
      <w:r>
        <w:rPr>
          <w:rFonts w:hint="eastAsia" w:ascii="仿宋" w:hAnsi="仿宋" w:eastAsia="仿宋"/>
          <w:color w:val="000000"/>
          <w:sz w:val="32"/>
          <w:szCs w:val="32"/>
        </w:rPr>
        <w:t>的法律、法规、规章和政策；配合</w:t>
      </w:r>
      <w:r>
        <w:rPr>
          <w:rFonts w:hint="eastAsia" w:ascii="仿宋" w:hAnsi="仿宋" w:eastAsia="仿宋"/>
          <w:color w:val="000000"/>
          <w:sz w:val="32"/>
          <w:szCs w:val="32"/>
          <w:lang w:eastAsia="zh-CN"/>
        </w:rPr>
        <w:t>中央金融监管部门驻市机构</w:t>
      </w:r>
      <w:r>
        <w:rPr>
          <w:rFonts w:hint="eastAsia" w:ascii="仿宋" w:hAnsi="仿宋" w:eastAsia="仿宋"/>
          <w:color w:val="000000"/>
          <w:sz w:val="32"/>
          <w:szCs w:val="32"/>
        </w:rPr>
        <w:t>做好货币政策落实及金融监管</w:t>
      </w:r>
      <w:r>
        <w:rPr>
          <w:rFonts w:hint="eastAsia" w:ascii="仿宋" w:hAnsi="仿宋" w:eastAsia="仿宋"/>
          <w:color w:val="000000"/>
          <w:sz w:val="32"/>
          <w:szCs w:val="32"/>
          <w:lang w:eastAsia="zh-CN"/>
        </w:rPr>
        <w:t>相关</w:t>
      </w:r>
      <w:r>
        <w:rPr>
          <w:rFonts w:hint="eastAsia" w:ascii="仿宋" w:hAnsi="仿宋" w:eastAsia="仿宋"/>
          <w:color w:val="000000"/>
          <w:sz w:val="32"/>
          <w:szCs w:val="32"/>
        </w:rPr>
        <w:t>工作；</w:t>
      </w:r>
      <w:r>
        <w:rPr>
          <w:rFonts w:hint="eastAsia" w:ascii="仿宋" w:hAnsi="仿宋" w:eastAsia="仿宋"/>
          <w:color w:val="000000"/>
          <w:sz w:val="32"/>
          <w:szCs w:val="32"/>
          <w:lang w:eastAsia="zh-CN"/>
        </w:rPr>
        <w:t>拟订</w:t>
      </w:r>
      <w:r>
        <w:rPr>
          <w:rFonts w:hint="eastAsia" w:ascii="仿宋" w:hAnsi="仿宋" w:eastAsia="仿宋"/>
          <w:color w:val="000000"/>
          <w:sz w:val="32"/>
          <w:szCs w:val="32"/>
        </w:rPr>
        <w:t>全市金融业</w:t>
      </w:r>
      <w:r>
        <w:rPr>
          <w:rFonts w:hint="eastAsia" w:ascii="仿宋" w:hAnsi="仿宋" w:eastAsia="仿宋"/>
          <w:color w:val="000000"/>
          <w:sz w:val="32"/>
          <w:szCs w:val="32"/>
          <w:lang w:eastAsia="zh-CN"/>
        </w:rPr>
        <w:t>总体</w:t>
      </w:r>
      <w:r>
        <w:rPr>
          <w:rFonts w:hint="eastAsia" w:ascii="仿宋" w:hAnsi="仿宋" w:eastAsia="仿宋"/>
          <w:color w:val="000000"/>
          <w:sz w:val="32"/>
          <w:szCs w:val="32"/>
        </w:rPr>
        <w:t>规划和</w:t>
      </w:r>
      <w:r>
        <w:rPr>
          <w:rFonts w:hint="eastAsia" w:ascii="仿宋" w:hAnsi="仿宋" w:eastAsia="仿宋"/>
          <w:color w:val="000000"/>
          <w:sz w:val="32"/>
          <w:szCs w:val="32"/>
          <w:lang w:eastAsia="zh-CN"/>
        </w:rPr>
        <w:t>相关</w:t>
      </w:r>
      <w:r>
        <w:rPr>
          <w:rFonts w:hint="eastAsia" w:ascii="仿宋" w:hAnsi="仿宋" w:eastAsia="仿宋"/>
          <w:color w:val="000000"/>
          <w:sz w:val="32"/>
          <w:szCs w:val="32"/>
        </w:rPr>
        <w:t>政策并组织实施。（2）</w:t>
      </w:r>
      <w:r>
        <w:rPr>
          <w:rFonts w:hint="eastAsia" w:ascii="仿宋" w:hAnsi="仿宋" w:eastAsia="仿宋"/>
          <w:color w:val="000000"/>
          <w:sz w:val="32"/>
          <w:szCs w:val="32"/>
          <w:lang w:eastAsia="zh-CN"/>
        </w:rPr>
        <w:t>按照中央统一规定，对全市小额贷款公司、融资担保公司、典当行、融资租赁公司、商业保理公司、地方资产管理公司等实施监管。</w:t>
      </w:r>
      <w:r>
        <w:rPr>
          <w:rFonts w:hint="eastAsia" w:ascii="仿宋" w:hAnsi="仿宋" w:eastAsia="仿宋"/>
          <w:color w:val="000000"/>
          <w:sz w:val="32"/>
          <w:szCs w:val="32"/>
        </w:rPr>
        <w:t>（3）</w:t>
      </w:r>
      <w:r>
        <w:rPr>
          <w:rFonts w:hint="eastAsia" w:ascii="仿宋" w:hAnsi="仿宋" w:eastAsia="仿宋"/>
          <w:color w:val="000000"/>
          <w:sz w:val="32"/>
          <w:szCs w:val="32"/>
          <w:lang w:eastAsia="zh-CN"/>
        </w:rPr>
        <w:t>会同有关部门指导县区防范和处置地方金融风险，打击乱办金融、非法集资等非法金融活动，防控互联网金融风险，规范整顿地方金融秩序，维护地方金融安全。</w:t>
      </w:r>
      <w:r>
        <w:rPr>
          <w:rFonts w:hint="eastAsia" w:ascii="仿宋" w:hAnsi="仿宋" w:eastAsia="仿宋"/>
          <w:color w:val="000000"/>
          <w:sz w:val="32"/>
          <w:szCs w:val="32"/>
        </w:rPr>
        <w:t>（4）</w:t>
      </w:r>
      <w:r>
        <w:rPr>
          <w:rFonts w:hint="eastAsia" w:ascii="仿宋" w:hAnsi="仿宋" w:eastAsia="仿宋"/>
          <w:color w:val="000000"/>
          <w:sz w:val="32"/>
          <w:szCs w:val="32"/>
          <w:lang w:eastAsia="zh-CN"/>
        </w:rPr>
        <w:t>根据市政府授权，行使市属金融机构（企业）相关管理职责。</w:t>
      </w:r>
      <w:r>
        <w:rPr>
          <w:rFonts w:hint="eastAsia" w:ascii="仿宋" w:hAnsi="仿宋" w:eastAsia="仿宋"/>
          <w:color w:val="000000"/>
          <w:sz w:val="32"/>
          <w:szCs w:val="32"/>
        </w:rPr>
        <w:t>（5）</w:t>
      </w:r>
      <w:r>
        <w:rPr>
          <w:rFonts w:hint="eastAsia" w:ascii="仿宋" w:hAnsi="仿宋" w:eastAsia="仿宋"/>
          <w:color w:val="000000"/>
          <w:sz w:val="32"/>
          <w:szCs w:val="32"/>
          <w:lang w:eastAsia="zh-CN"/>
        </w:rPr>
        <w:t>根据市委、市政府安排部署，统一规划，整合资源，推动地方金融业健康发展，为全市经济社会发展提供服务。协调有关方面支持驻市金融机构发展。指导县区做好金融协调服务工作。</w:t>
      </w:r>
      <w:r>
        <w:rPr>
          <w:rFonts w:hint="eastAsia" w:ascii="仿宋" w:hAnsi="仿宋" w:eastAsia="仿宋"/>
          <w:color w:val="000000"/>
          <w:sz w:val="32"/>
          <w:szCs w:val="32"/>
        </w:rPr>
        <w:t>（6）</w:t>
      </w:r>
      <w:r>
        <w:rPr>
          <w:rFonts w:hint="eastAsia" w:ascii="仿宋" w:hAnsi="仿宋" w:eastAsia="仿宋"/>
          <w:color w:val="000000"/>
          <w:sz w:val="32"/>
          <w:szCs w:val="32"/>
          <w:lang w:eastAsia="zh-CN"/>
        </w:rPr>
        <w:t>负责与人行天水市中心支行、天水银保监分局等驻市金融监管部门和驻市金融机构及其上级机构的协调联系。</w:t>
      </w:r>
      <w:r>
        <w:rPr>
          <w:rFonts w:hint="eastAsia" w:ascii="仿宋" w:hAnsi="仿宋" w:eastAsia="仿宋"/>
          <w:color w:val="000000"/>
          <w:sz w:val="32"/>
          <w:szCs w:val="32"/>
        </w:rPr>
        <w:t>（7）</w:t>
      </w:r>
      <w:r>
        <w:rPr>
          <w:rFonts w:hint="eastAsia" w:ascii="仿宋" w:hAnsi="仿宋" w:eastAsia="仿宋"/>
          <w:color w:val="000000"/>
          <w:sz w:val="32"/>
          <w:szCs w:val="32"/>
          <w:lang w:eastAsia="zh-CN"/>
        </w:rPr>
        <w:t>指导统筹发展地方金融业态，推动完善地方金融体系建设。</w:t>
      </w:r>
      <w:r>
        <w:rPr>
          <w:rFonts w:hint="eastAsia" w:ascii="仿宋" w:hAnsi="仿宋" w:eastAsia="仿宋"/>
          <w:color w:val="000000"/>
          <w:sz w:val="32"/>
          <w:szCs w:val="32"/>
        </w:rPr>
        <w:t>（8）</w:t>
      </w:r>
      <w:r>
        <w:rPr>
          <w:rFonts w:hint="eastAsia" w:ascii="仿宋" w:hAnsi="仿宋" w:eastAsia="仿宋"/>
          <w:color w:val="000000"/>
          <w:sz w:val="32"/>
          <w:szCs w:val="32"/>
          <w:lang w:eastAsia="zh-CN"/>
        </w:rPr>
        <w:t>承担市委市政府有关金融工作领导小组办公室具体工作，协调督促有关方面落实领导小组决定事项、工作部署和要求等。</w:t>
      </w:r>
      <w:r>
        <w:rPr>
          <w:rFonts w:hint="eastAsia" w:ascii="仿宋" w:hAnsi="仿宋" w:eastAsia="仿宋"/>
          <w:color w:val="000000"/>
          <w:sz w:val="32"/>
          <w:szCs w:val="32"/>
        </w:rPr>
        <w:t>（9）承办市委、市政府</w:t>
      </w:r>
      <w:r>
        <w:rPr>
          <w:rFonts w:hint="eastAsia" w:ascii="仿宋" w:hAnsi="仿宋" w:eastAsia="仿宋"/>
          <w:color w:val="000000"/>
          <w:sz w:val="32"/>
          <w:szCs w:val="32"/>
          <w:lang w:eastAsia="zh-CN"/>
        </w:rPr>
        <w:t>和</w:t>
      </w:r>
      <w:r>
        <w:rPr>
          <w:rFonts w:hint="eastAsia" w:ascii="仿宋" w:hAnsi="仿宋" w:eastAsia="仿宋"/>
          <w:color w:val="000000"/>
          <w:sz w:val="32"/>
          <w:szCs w:val="32"/>
        </w:rPr>
        <w:t>上级业务部门交办的其他</w:t>
      </w:r>
      <w:r>
        <w:rPr>
          <w:rFonts w:hint="eastAsia" w:ascii="仿宋" w:hAnsi="仿宋" w:eastAsia="仿宋"/>
          <w:color w:val="000000"/>
          <w:sz w:val="32"/>
          <w:szCs w:val="32"/>
          <w:lang w:eastAsia="zh-CN"/>
        </w:rPr>
        <w:t>任务</w:t>
      </w:r>
      <w:r>
        <w:rPr>
          <w:rFonts w:hint="eastAsia" w:ascii="仿宋" w:hAnsi="仿宋" w:eastAsia="仿宋"/>
          <w:color w:val="000000"/>
          <w:sz w:val="32"/>
          <w:szCs w:val="32"/>
        </w:rPr>
        <w:t>。</w:t>
      </w:r>
      <w:r>
        <w:rPr>
          <w:rFonts w:hint="eastAsia" w:ascii="仿宋" w:hAnsi="仿宋" w:eastAsia="仿宋"/>
          <w:color w:val="000000"/>
          <w:sz w:val="32"/>
          <w:szCs w:val="32"/>
          <w:lang w:eastAsia="zh-CN"/>
        </w:rPr>
        <w:t>（</w:t>
      </w:r>
      <w:r>
        <w:rPr>
          <w:rFonts w:hint="eastAsia" w:ascii="仿宋" w:hAnsi="仿宋" w:eastAsia="仿宋"/>
          <w:color w:val="000000"/>
          <w:sz w:val="32"/>
          <w:szCs w:val="32"/>
          <w:lang w:val="en-US" w:eastAsia="zh-CN"/>
        </w:rPr>
        <w:t>10</w:t>
      </w:r>
      <w:r>
        <w:rPr>
          <w:rFonts w:hint="eastAsia" w:ascii="仿宋" w:hAnsi="仿宋" w:eastAsia="仿宋"/>
          <w:color w:val="000000"/>
          <w:sz w:val="32"/>
          <w:szCs w:val="32"/>
          <w:lang w:eastAsia="zh-CN"/>
        </w:rPr>
        <w:t>）职能转变。市政府金融办应加强、优化、统筹全市地方金融发展、改革、监管、防风险方面的能力建设，充分发挥协调服务和参谋助手作用，加强地方金融人才队伍建设，建立金融风险监测预警机制，加强地方金融法治建设。</w:t>
      </w:r>
    </w:p>
    <w:p w14:paraId="6851AF62">
      <w:pPr>
        <w:widowControl w:val="0"/>
        <w:wordWrap/>
        <w:adjustRightInd/>
        <w:snapToGrid/>
        <w:spacing w:line="576" w:lineRule="exact"/>
        <w:ind w:firstLine="640" w:firstLineChars="200"/>
        <w:jc w:val="left"/>
        <w:textAlignment w:val="auto"/>
        <w:rPr>
          <w:rFonts w:ascii="黑体" w:hAnsi="黑体" w:eastAsia="黑体"/>
          <w:sz w:val="32"/>
          <w:szCs w:val="32"/>
        </w:rPr>
      </w:pPr>
      <w:r>
        <w:rPr>
          <w:rFonts w:hint="eastAsia" w:ascii="黑体" w:hAnsi="黑体" w:eastAsia="黑体"/>
          <w:sz w:val="32"/>
          <w:szCs w:val="32"/>
        </w:rPr>
        <w:t>二、机构设置</w:t>
      </w:r>
    </w:p>
    <w:p w14:paraId="3C939325">
      <w:pPr>
        <w:spacing w:line="576" w:lineRule="exact"/>
        <w:ind w:firstLine="640" w:firstLineChars="200"/>
        <w:rPr>
          <w:rFonts w:hint="eastAsia" w:ascii="仿宋" w:hAnsi="仿宋" w:eastAsia="仿宋"/>
          <w:color w:val="000000"/>
          <w:sz w:val="32"/>
          <w:szCs w:val="32"/>
          <w:lang w:val="en-US" w:eastAsia="zh-CN"/>
        </w:rPr>
      </w:pPr>
      <w:r>
        <w:rPr>
          <w:rFonts w:hint="eastAsia" w:ascii="仿宋" w:hAnsi="仿宋" w:eastAsia="仿宋"/>
          <w:color w:val="000000"/>
          <w:sz w:val="32"/>
          <w:szCs w:val="32"/>
        </w:rPr>
        <w:t>天水市人民政府金融工作办公室是财政全额拨款的正县级行政单位</w:t>
      </w:r>
      <w:r>
        <w:rPr>
          <w:rFonts w:hint="eastAsia" w:ascii="仿宋" w:hAnsi="仿宋" w:eastAsia="仿宋"/>
          <w:color w:val="000000"/>
          <w:sz w:val="32"/>
          <w:szCs w:val="32"/>
          <w:lang w:val="en-US" w:eastAsia="zh-CN"/>
        </w:rPr>
        <w:t>,</w:t>
      </w:r>
      <w:r>
        <w:rPr>
          <w:rFonts w:hint="eastAsia" w:ascii="仿宋" w:hAnsi="仿宋" w:eastAsia="仿宋"/>
          <w:color w:val="000000"/>
          <w:sz w:val="32"/>
          <w:szCs w:val="32"/>
        </w:rPr>
        <w:t>无下属二级单位。根据工作职责，市政府金融办内设4个职能科室，具体为综合科、</w:t>
      </w:r>
      <w:r>
        <w:rPr>
          <w:rFonts w:hint="eastAsia" w:ascii="仿宋" w:hAnsi="仿宋" w:eastAsia="仿宋"/>
          <w:color w:val="000000"/>
          <w:sz w:val="32"/>
          <w:szCs w:val="32"/>
          <w:lang w:eastAsia="zh-CN"/>
        </w:rPr>
        <w:t>金融一科、金融二科和金融三科</w:t>
      </w:r>
      <w:r>
        <w:rPr>
          <w:rFonts w:hint="eastAsia" w:ascii="仿宋" w:hAnsi="仿宋" w:eastAsia="仿宋"/>
          <w:color w:val="000000"/>
          <w:sz w:val="32"/>
          <w:szCs w:val="32"/>
        </w:rPr>
        <w:t>，</w:t>
      </w:r>
      <w:r>
        <w:rPr>
          <w:rFonts w:hint="eastAsia" w:ascii="仿宋" w:hAnsi="仿宋" w:eastAsia="仿宋"/>
          <w:color w:val="000000"/>
          <w:sz w:val="32"/>
          <w:szCs w:val="32"/>
          <w:lang w:eastAsia="zh-CN"/>
        </w:rPr>
        <w:t>及下设</w:t>
      </w:r>
      <w:r>
        <w:rPr>
          <w:rFonts w:hint="eastAsia" w:ascii="仿宋" w:hAnsi="仿宋" w:eastAsia="仿宋"/>
          <w:color w:val="000000"/>
          <w:sz w:val="32"/>
          <w:szCs w:val="32"/>
          <w:lang w:val="en-US" w:eastAsia="zh-CN"/>
        </w:rPr>
        <w:t>1个事业科室，为金融服务中心。</w:t>
      </w:r>
      <w:r>
        <w:rPr>
          <w:rFonts w:hint="eastAsia" w:ascii="仿宋" w:hAnsi="仿宋" w:eastAsia="仿宋"/>
          <w:color w:val="000000"/>
          <w:sz w:val="32"/>
          <w:szCs w:val="32"/>
        </w:rPr>
        <w:t>核定编制</w:t>
      </w:r>
      <w:r>
        <w:rPr>
          <w:rFonts w:hint="eastAsia" w:ascii="仿宋" w:hAnsi="仿宋" w:eastAsia="仿宋"/>
          <w:color w:val="000000"/>
          <w:sz w:val="32"/>
          <w:szCs w:val="32"/>
          <w:lang w:val="en-US" w:eastAsia="zh-CN"/>
        </w:rPr>
        <w:t>20</w:t>
      </w:r>
      <w:r>
        <w:rPr>
          <w:rFonts w:hint="eastAsia" w:ascii="仿宋" w:hAnsi="仿宋" w:eastAsia="仿宋"/>
          <w:color w:val="000000"/>
          <w:sz w:val="32"/>
          <w:szCs w:val="32"/>
        </w:rPr>
        <w:t>名，其中：公务员编制</w:t>
      </w:r>
      <w:r>
        <w:rPr>
          <w:rFonts w:hint="eastAsia" w:ascii="仿宋" w:hAnsi="仿宋" w:eastAsia="仿宋"/>
          <w:color w:val="000000"/>
          <w:sz w:val="32"/>
          <w:szCs w:val="32"/>
          <w:lang w:val="en-US" w:eastAsia="zh-CN"/>
        </w:rPr>
        <w:t>13</w:t>
      </w:r>
      <w:r>
        <w:rPr>
          <w:rFonts w:hint="eastAsia" w:ascii="仿宋" w:hAnsi="仿宋" w:eastAsia="仿宋"/>
          <w:color w:val="000000"/>
          <w:sz w:val="32"/>
          <w:szCs w:val="32"/>
        </w:rPr>
        <w:t>名，工勤编制2名，</w:t>
      </w:r>
      <w:r>
        <w:rPr>
          <w:rFonts w:hint="eastAsia" w:ascii="仿宋" w:hAnsi="仿宋" w:eastAsia="仿宋"/>
          <w:color w:val="000000"/>
          <w:sz w:val="32"/>
          <w:szCs w:val="32"/>
          <w:lang w:val="en-US" w:eastAsia="zh-CN"/>
        </w:rPr>
        <w:t>事业编制5名。</w:t>
      </w:r>
      <w:r>
        <w:rPr>
          <w:rFonts w:hint="eastAsia" w:ascii="仿宋" w:hAnsi="仿宋" w:eastAsia="仿宋"/>
          <w:color w:val="000000"/>
          <w:sz w:val="32"/>
          <w:szCs w:val="32"/>
        </w:rPr>
        <w:t>实有人数</w:t>
      </w:r>
      <w:r>
        <w:rPr>
          <w:rFonts w:hint="eastAsia" w:ascii="仿宋" w:hAnsi="仿宋" w:eastAsia="仿宋"/>
          <w:color w:val="000000"/>
          <w:sz w:val="32"/>
          <w:szCs w:val="32"/>
          <w:lang w:val="en-US" w:eastAsia="zh-CN"/>
        </w:rPr>
        <w:t>19</w:t>
      </w:r>
      <w:r>
        <w:rPr>
          <w:rFonts w:hint="eastAsia" w:ascii="仿宋" w:hAnsi="仿宋" w:eastAsia="仿宋"/>
          <w:color w:val="000000"/>
          <w:sz w:val="32"/>
          <w:szCs w:val="32"/>
        </w:rPr>
        <w:t>人，无离退休人员。</w:t>
      </w:r>
      <w:r>
        <w:rPr>
          <w:rFonts w:hint="eastAsia" w:ascii="仿宋" w:hAnsi="仿宋" w:eastAsia="仿宋"/>
          <w:color w:val="000000"/>
          <w:sz w:val="32"/>
          <w:szCs w:val="32"/>
          <w:lang w:eastAsia="zh-CN"/>
        </w:rPr>
        <w:t>实有人数较上年增加人员</w:t>
      </w:r>
      <w:r>
        <w:rPr>
          <w:rFonts w:hint="eastAsia" w:ascii="仿宋" w:hAnsi="仿宋" w:eastAsia="仿宋"/>
          <w:color w:val="000000"/>
          <w:sz w:val="32"/>
          <w:szCs w:val="32"/>
          <w:lang w:val="en-US" w:eastAsia="zh-CN"/>
        </w:rPr>
        <w:t>1人，这是因为2022年事业人员调入1人</w:t>
      </w:r>
      <w:r>
        <w:rPr>
          <w:rFonts w:hint="eastAsia" w:ascii="仿宋" w:hAnsi="仿宋" w:eastAsia="仿宋"/>
          <w:color w:val="000000"/>
          <w:sz w:val="32"/>
          <w:szCs w:val="32"/>
        </w:rPr>
        <w:t>。</w:t>
      </w:r>
    </w:p>
    <w:p w14:paraId="4E400C98">
      <w:pPr>
        <w:widowControl w:val="0"/>
        <w:wordWrap/>
        <w:adjustRightInd/>
        <w:snapToGrid/>
        <w:spacing w:line="576" w:lineRule="exact"/>
        <w:ind w:firstLine="640" w:firstLineChars="200"/>
        <w:jc w:val="left"/>
        <w:textAlignment w:val="auto"/>
        <w:rPr>
          <w:rFonts w:ascii="黑体" w:hAnsi="黑体" w:eastAsia="黑体"/>
          <w:sz w:val="32"/>
          <w:szCs w:val="32"/>
        </w:rPr>
      </w:pPr>
      <w:r>
        <w:rPr>
          <w:rFonts w:hint="eastAsia" w:ascii="黑体" w:hAnsi="黑体" w:eastAsia="黑体"/>
          <w:sz w:val="32"/>
          <w:szCs w:val="32"/>
        </w:rPr>
        <w:t>三、部门预算收入及支出总体情况</w:t>
      </w:r>
    </w:p>
    <w:p w14:paraId="50D6D51D">
      <w:pPr>
        <w:widowControl w:val="0"/>
        <w:wordWrap/>
        <w:adjustRightInd/>
        <w:snapToGrid/>
        <w:spacing w:line="576" w:lineRule="exact"/>
        <w:ind w:firstLine="640" w:firstLineChars="200"/>
        <w:jc w:val="left"/>
        <w:textAlignment w:val="auto"/>
        <w:rPr>
          <w:rFonts w:ascii="仿宋_GB2312" w:hAnsi="黑体" w:eastAsia="仿宋_GB2312"/>
          <w:color w:val="auto"/>
          <w:sz w:val="32"/>
          <w:szCs w:val="32"/>
        </w:rPr>
      </w:pPr>
      <w:r>
        <w:rPr>
          <w:rFonts w:hint="eastAsia" w:ascii="仿宋_GB2312" w:hAnsi="黑体" w:eastAsia="仿宋_GB2312"/>
          <w:color w:val="auto"/>
          <w:sz w:val="32"/>
          <w:szCs w:val="32"/>
        </w:rPr>
        <w:t xml:space="preserve">（一）全年收入 </w:t>
      </w:r>
      <w:r>
        <w:rPr>
          <w:rFonts w:ascii="仿宋_GB2312" w:hAnsi="黑体" w:eastAsia="仿宋_GB2312"/>
          <w:color w:val="auto"/>
          <w:sz w:val="32"/>
          <w:szCs w:val="32"/>
        </w:rPr>
        <w:t xml:space="preserve"> </w:t>
      </w:r>
    </w:p>
    <w:p w14:paraId="1AF06A31">
      <w:pPr>
        <w:widowControl w:val="0"/>
        <w:wordWrap/>
        <w:adjustRightInd/>
        <w:snapToGrid/>
        <w:spacing w:line="576" w:lineRule="exact"/>
        <w:ind w:firstLine="640" w:firstLineChars="200"/>
        <w:jc w:val="left"/>
        <w:textAlignment w:val="auto"/>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2023年收入预算312.23万元，比2022年预算249.09万元增加63.14万元，增长25.35%。其中：一般公共预算拨款收入312.23万元，比2022年一般公共预算拨款收入249.09万元增加63.14万元，增长25.35%。增长的原因是因为：2022年新增人员1人，致使人员经费和日常公用经费增加，同时，部分人员职级晋升，致使人员经费增加，2023年收入预算（一般公共预算拨款收入）较2022年有所增加。2023年无政府性基金预算收入，较2022年无增减变化情况。无上年结转结余，较2022年无增减变化情况。</w:t>
      </w:r>
    </w:p>
    <w:p w14:paraId="40F7F5D6">
      <w:pPr>
        <w:widowControl w:val="0"/>
        <w:wordWrap/>
        <w:adjustRightInd/>
        <w:snapToGrid/>
        <w:spacing w:line="576" w:lineRule="exact"/>
        <w:ind w:firstLine="640" w:firstLineChars="200"/>
        <w:jc w:val="left"/>
        <w:textAlignment w:val="auto"/>
        <w:rPr>
          <w:rFonts w:hint="eastAsia" w:ascii="仿宋_GB2312" w:hAnsi="黑体" w:eastAsia="仿宋_GB2312"/>
          <w:sz w:val="32"/>
          <w:szCs w:val="32"/>
        </w:rPr>
      </w:pPr>
      <w:r>
        <w:rPr>
          <w:rFonts w:hint="eastAsia" w:ascii="仿宋_GB2312" w:hAnsi="黑体" w:eastAsia="仿宋_GB2312"/>
          <w:sz w:val="32"/>
          <w:szCs w:val="32"/>
        </w:rPr>
        <w:t>（二）全年支出</w:t>
      </w:r>
    </w:p>
    <w:p w14:paraId="787E3A37">
      <w:pPr>
        <w:widowControl w:val="0"/>
        <w:wordWrap/>
        <w:adjustRightInd/>
        <w:snapToGrid/>
        <w:spacing w:line="576" w:lineRule="exact"/>
        <w:ind w:firstLine="640" w:firstLineChars="200"/>
        <w:jc w:val="left"/>
        <w:textAlignment w:val="auto"/>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2023年支出预算312.23万元，比2022年预算249.09万元增加63.14万元，增长25.35%。其中：一般公共预算财政拨款支出312.23万元，比2022年一般公共预算拨款支出249.09万元增加63.14万元，增长25.35%。增加的原因是因为：2022年新增人员1人，致使人员经费和日常公用经费增加，同时，部分人员职级晋升，致使人员经费增加，2023年支出预算（一般公共预算拨款支出）较2022年有所增加。2023年无政府性基金预算支出，较2022年无增减变化情况。无上年结转结余，较2022年无增减变化情况。</w:t>
      </w:r>
    </w:p>
    <w:p w14:paraId="64F77FE6">
      <w:pPr>
        <w:widowControl w:val="0"/>
        <w:wordWrap/>
        <w:adjustRightInd/>
        <w:snapToGrid/>
        <w:spacing w:line="576" w:lineRule="exact"/>
        <w:ind w:firstLine="640" w:firstLineChars="200"/>
        <w:jc w:val="left"/>
        <w:textAlignment w:val="auto"/>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1.基本支出</w:t>
      </w:r>
    </w:p>
    <w:p w14:paraId="134ADF5E">
      <w:pPr>
        <w:widowControl w:val="0"/>
        <w:wordWrap/>
        <w:adjustRightInd/>
        <w:snapToGrid/>
        <w:spacing w:line="576" w:lineRule="exact"/>
        <w:ind w:firstLine="640" w:firstLineChars="200"/>
        <w:jc w:val="left"/>
        <w:textAlignment w:val="auto"/>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2023年基本支出312.23万元，其中：人员经费275.39万元，公用经费36.84万元，占总支出预算的100%，相较2022年增加93.14万元，增长42.51%。增长的主要原因是：2022年新增人员1人，致使人员经费和日常公用经费增加，同时，部分人员职级晋升，致使人员经费增加，基本支出较上年有所增加。</w:t>
      </w:r>
    </w:p>
    <w:p w14:paraId="119B7E21">
      <w:pPr>
        <w:widowControl w:val="0"/>
        <w:wordWrap/>
        <w:adjustRightInd/>
        <w:snapToGrid/>
        <w:spacing w:line="576" w:lineRule="exact"/>
        <w:ind w:firstLine="960" w:firstLineChars="300"/>
        <w:jc w:val="left"/>
        <w:textAlignment w:val="auto"/>
        <w:rPr>
          <w:rFonts w:ascii="仿宋_GB2312" w:hAnsi="黑体" w:eastAsia="仿宋_GB2312"/>
          <w:sz w:val="32"/>
          <w:szCs w:val="32"/>
        </w:rPr>
      </w:pPr>
      <w:r>
        <w:rPr>
          <w:rFonts w:hint="eastAsia" w:ascii="仿宋_GB2312" w:hAnsi="黑体" w:eastAsia="仿宋_GB2312"/>
          <w:sz w:val="32"/>
          <w:szCs w:val="32"/>
        </w:rPr>
        <w:t>2、项目支出</w:t>
      </w:r>
    </w:p>
    <w:p w14:paraId="78D725FA">
      <w:pPr>
        <w:widowControl w:val="0"/>
        <w:wordWrap/>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w:t>
      </w:r>
      <w:r>
        <w:rPr>
          <w:rFonts w:ascii="仿宋_GB2312" w:hAnsi="黑体" w:eastAsia="仿宋_GB2312"/>
          <w:sz w:val="32"/>
          <w:szCs w:val="32"/>
        </w:rPr>
        <w:t>1</w:t>
      </w:r>
      <w:r>
        <w:rPr>
          <w:rFonts w:hint="eastAsia" w:ascii="仿宋_GB2312" w:hAnsi="黑体" w:eastAsia="仿宋_GB2312"/>
          <w:sz w:val="32"/>
          <w:szCs w:val="32"/>
        </w:rPr>
        <w:t>）项目支出增减情况</w:t>
      </w:r>
    </w:p>
    <w:p w14:paraId="5B742571">
      <w:pPr>
        <w:widowControl w:val="0"/>
        <w:wordWrap/>
        <w:adjustRightInd/>
        <w:snapToGrid/>
        <w:spacing w:line="576" w:lineRule="exact"/>
        <w:ind w:firstLine="616" w:firstLineChars="200"/>
        <w:jc w:val="left"/>
        <w:textAlignment w:val="auto"/>
        <w:rPr>
          <w:rFonts w:hint="default" w:ascii="仿宋_GB2312" w:hAnsi="黑体" w:eastAsia="仿宋_GB2312"/>
          <w:spacing w:val="-6"/>
          <w:sz w:val="32"/>
          <w:szCs w:val="32"/>
          <w:lang w:val="en-US" w:eastAsia="zh-CN"/>
        </w:rPr>
      </w:pPr>
      <w:r>
        <w:rPr>
          <w:rFonts w:hint="eastAsia" w:ascii="仿宋_GB2312" w:hAnsi="黑体" w:eastAsia="仿宋_GB2312"/>
          <w:spacing w:val="-6"/>
          <w:sz w:val="32"/>
          <w:szCs w:val="32"/>
          <w:lang w:val="en-US" w:eastAsia="zh-CN"/>
        </w:rPr>
        <w:t>2023年项目支出0万元，占总支出预算的0%，比2022年减少30万元，降低100%。降低的主要原因是：因受疫情影响，财政资金紧张，加之财政部门压减经费支出的要求，对我办项目进行了压减，因此，项目支出较2022年减少30万元。</w:t>
      </w:r>
    </w:p>
    <w:p w14:paraId="0B614610">
      <w:pPr>
        <w:widowControl w:val="0"/>
        <w:wordWrap/>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（2）项目分类分级情况（涉密项目不公开）</w:t>
      </w:r>
    </w:p>
    <w:p w14:paraId="654054B8">
      <w:pPr>
        <w:widowControl w:val="0"/>
        <w:wordWrap/>
        <w:adjustRightInd/>
        <w:snapToGrid/>
        <w:spacing w:line="576" w:lineRule="exact"/>
        <w:ind w:firstLine="640" w:firstLineChars="200"/>
        <w:jc w:val="left"/>
        <w:textAlignment w:val="auto"/>
        <w:rPr>
          <w:rFonts w:hint="eastAsia" w:ascii="仿宋_GB2312" w:hAnsi="黑体" w:eastAsia="仿宋_GB2312"/>
          <w:sz w:val="32"/>
          <w:szCs w:val="32"/>
        </w:rPr>
      </w:pPr>
      <w:r>
        <w:rPr>
          <w:rFonts w:hint="eastAsia" w:ascii="仿宋_GB2312" w:hAnsi="黑体" w:eastAsia="仿宋_GB2312"/>
          <w:sz w:val="32"/>
          <w:szCs w:val="32"/>
        </w:rPr>
        <w:t>2</w:t>
      </w:r>
      <w:r>
        <w:rPr>
          <w:rFonts w:ascii="仿宋_GB2312" w:hAnsi="黑体" w:eastAsia="仿宋_GB2312"/>
          <w:sz w:val="32"/>
          <w:szCs w:val="32"/>
        </w:rPr>
        <w:t>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年项目支出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共</w:t>
      </w:r>
      <w:r>
        <w:rPr>
          <w:rFonts w:hint="eastAsia" w:ascii="仿宋_GB2312" w:hAnsi="黑体" w:eastAsia="仿宋_GB2312"/>
          <w:sz w:val="32"/>
          <w:szCs w:val="32"/>
          <w:lang w:val="en-US" w:eastAsia="zh-CN"/>
        </w:rPr>
        <w:t>0个项目。</w:t>
      </w:r>
    </w:p>
    <w:p w14:paraId="005CBEC0">
      <w:pPr>
        <w:widowControl w:val="0"/>
        <w:wordWrap/>
        <w:adjustRightInd/>
        <w:snapToGrid/>
        <w:spacing w:line="576" w:lineRule="exact"/>
        <w:ind w:firstLine="643" w:firstLineChars="200"/>
        <w:jc w:val="left"/>
        <w:textAlignment w:val="auto"/>
        <w:rPr>
          <w:rFonts w:ascii="仿宋_GB2312" w:hAnsi="黑体" w:eastAsia="仿宋_GB2312"/>
          <w:b/>
          <w:sz w:val="32"/>
          <w:szCs w:val="32"/>
        </w:rPr>
      </w:pPr>
      <w:r>
        <w:rPr>
          <w:rFonts w:hint="eastAsia" w:ascii="仿宋_GB2312" w:hAnsi="黑体" w:eastAsia="仿宋_GB2312"/>
          <w:b/>
          <w:sz w:val="32"/>
          <w:szCs w:val="32"/>
        </w:rPr>
        <w:t>（三）政府支出功能分类指标</w:t>
      </w:r>
    </w:p>
    <w:p w14:paraId="25F73A90">
      <w:pPr>
        <w:widowControl w:val="0"/>
        <w:wordWrap/>
        <w:adjustRightInd/>
        <w:snapToGrid/>
        <w:spacing w:line="576" w:lineRule="exact"/>
        <w:ind w:firstLine="640" w:firstLineChars="200"/>
        <w:jc w:val="both"/>
        <w:textAlignment w:val="auto"/>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1.一般公共服务支出259.28万元，其中：本年财政拨款安排259.38万元，无上年结转结余，较2022年增加56.09万元，增长27.60%。主要原因是：2022年新增人员1人，致使人员经费和日常公用经费增加，同时，部分人员职级晋升，致使人员经费增加，一般公共服务支出较上年有所增加。</w:t>
      </w:r>
    </w:p>
    <w:p w14:paraId="3F30A784">
      <w:pPr>
        <w:widowControl w:val="0"/>
        <w:wordWrap/>
        <w:adjustRightInd/>
        <w:snapToGrid/>
        <w:spacing w:line="576" w:lineRule="exact"/>
        <w:ind w:firstLine="640" w:firstLineChars="200"/>
        <w:jc w:val="both"/>
        <w:textAlignment w:val="auto"/>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2.社会保障和就业支出23.78万元，较2022年增加3.09万元，增长14.93%。主要原因是：2022年新增人员1人，加之职级晋升，人员经费增加，扣缴的基本养老保险增加，致使社会保障和就业支出较上年有所增加。</w:t>
      </w:r>
    </w:p>
    <w:p w14:paraId="656DE33D">
      <w:pPr>
        <w:widowControl w:val="0"/>
        <w:wordWrap/>
        <w:adjustRightInd/>
        <w:snapToGrid/>
        <w:spacing w:line="576" w:lineRule="exact"/>
        <w:ind w:firstLine="640" w:firstLineChars="200"/>
        <w:jc w:val="both"/>
        <w:textAlignment w:val="auto"/>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3.卫生健康支出12.45万元，较2022年增加2.03万元，增长19.48%。主要原因是：2022年新增人员1人，加之职级晋升，人员经费增加，扣缴的基本医疗保险与公务员医疗补助增加，致使卫生健康支出较上年有所增加。</w:t>
      </w:r>
    </w:p>
    <w:p w14:paraId="3A9DEBCE">
      <w:pPr>
        <w:widowControl w:val="0"/>
        <w:wordWrap/>
        <w:adjustRightInd/>
        <w:snapToGrid/>
        <w:spacing w:line="576" w:lineRule="exact"/>
        <w:ind w:firstLine="640" w:firstLineChars="200"/>
        <w:jc w:val="both"/>
        <w:textAlignment w:val="auto"/>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4.住房保障支出16.72万元，较2022年增加1.93万元，增长13.05%，主要原因是：2022年新增人员1人，加之职级晋升，人员经费增加，扣缴的住房公积金增加，致使住房保障支出较上年有所增加。</w:t>
      </w:r>
    </w:p>
    <w:p w14:paraId="0E9B72E9">
      <w:pPr>
        <w:widowControl w:val="0"/>
        <w:wordWrap/>
        <w:adjustRightInd/>
        <w:snapToGrid/>
        <w:spacing w:line="576" w:lineRule="exact"/>
        <w:ind w:firstLine="643" w:firstLineChars="200"/>
        <w:jc w:val="left"/>
        <w:textAlignment w:val="auto"/>
        <w:rPr>
          <w:rFonts w:ascii="仿宋_GB2312" w:hAnsi="黑体" w:eastAsia="仿宋_GB2312"/>
          <w:b/>
          <w:sz w:val="32"/>
          <w:szCs w:val="32"/>
        </w:rPr>
      </w:pPr>
      <w:r>
        <w:rPr>
          <w:rFonts w:hint="eastAsia" w:ascii="仿宋_GB2312" w:hAnsi="黑体" w:eastAsia="仿宋_GB2312"/>
          <w:b/>
          <w:sz w:val="32"/>
          <w:szCs w:val="32"/>
        </w:rPr>
        <w:t>（四）非税收入</w:t>
      </w:r>
    </w:p>
    <w:p w14:paraId="0841A534">
      <w:pPr>
        <w:spacing w:line="576" w:lineRule="exact"/>
        <w:ind w:firstLine="640" w:firstLineChars="200"/>
        <w:jc w:val="both"/>
        <w:rPr>
          <w:rFonts w:hint="default" w:ascii="仿宋" w:hAnsi="仿宋" w:eastAsia="仿宋"/>
          <w:color w:val="000000"/>
          <w:sz w:val="32"/>
          <w:szCs w:val="32"/>
          <w:lang w:val="en-US" w:eastAsia="zh-CN"/>
        </w:rPr>
      </w:pPr>
      <w:r>
        <w:rPr>
          <w:rFonts w:hint="eastAsia" w:ascii="仿宋" w:hAnsi="仿宋" w:eastAsia="仿宋"/>
          <w:color w:val="000000"/>
          <w:sz w:val="32"/>
          <w:szCs w:val="32"/>
          <w:lang w:val="en-US" w:eastAsia="zh-CN"/>
        </w:rPr>
        <w:t>2023年天水市人民政府金融工作办公室无非税收入，均为财政拨款收入，较2022年无增减变化情况。</w:t>
      </w:r>
    </w:p>
    <w:p w14:paraId="793AF8D1">
      <w:pPr>
        <w:widowControl w:val="0"/>
        <w:wordWrap/>
        <w:adjustRightInd/>
        <w:snapToGrid/>
        <w:spacing w:line="576" w:lineRule="exact"/>
        <w:ind w:firstLine="643" w:firstLineChars="200"/>
        <w:jc w:val="left"/>
        <w:textAlignment w:val="auto"/>
        <w:rPr>
          <w:rFonts w:ascii="仿宋_GB2312" w:hAnsi="黑体" w:eastAsia="仿宋_GB2312"/>
          <w:b/>
          <w:sz w:val="32"/>
          <w:szCs w:val="32"/>
        </w:rPr>
      </w:pPr>
      <w:r>
        <w:rPr>
          <w:rFonts w:ascii="仿宋_GB2312" w:hAnsi="黑体" w:eastAsia="仿宋_GB2312"/>
          <w:b/>
          <w:sz w:val="32"/>
          <w:szCs w:val="32"/>
        </w:rPr>
        <w:t xml:space="preserve"> (</w:t>
      </w:r>
      <w:r>
        <w:rPr>
          <w:rFonts w:hint="eastAsia" w:ascii="仿宋_GB2312" w:hAnsi="黑体" w:eastAsia="仿宋_GB2312"/>
          <w:b/>
          <w:sz w:val="32"/>
          <w:szCs w:val="32"/>
        </w:rPr>
        <w:t>五)政府性基金预算支出</w:t>
      </w:r>
    </w:p>
    <w:p w14:paraId="2EE0CF77">
      <w:pPr>
        <w:spacing w:line="576" w:lineRule="exact"/>
        <w:ind w:firstLine="640" w:firstLineChars="200"/>
        <w:jc w:val="both"/>
        <w:rPr>
          <w:rFonts w:hint="default" w:ascii="仿宋" w:hAnsi="仿宋" w:eastAsia="仿宋"/>
          <w:color w:val="000000"/>
          <w:sz w:val="32"/>
          <w:szCs w:val="32"/>
          <w:lang w:val="en-US" w:eastAsia="zh-CN"/>
        </w:rPr>
      </w:pPr>
      <w:r>
        <w:rPr>
          <w:rFonts w:hint="eastAsia" w:ascii="仿宋" w:hAnsi="仿宋" w:eastAsia="仿宋"/>
          <w:color w:val="000000"/>
          <w:sz w:val="32"/>
          <w:szCs w:val="32"/>
          <w:lang w:val="en-US" w:eastAsia="zh-CN"/>
        </w:rPr>
        <w:t>2023年天水市人民政府金融工作办公室无政府性基金预算安排的支出，较2022年无增减变化情况。</w:t>
      </w:r>
    </w:p>
    <w:p w14:paraId="5DC83B39">
      <w:pPr>
        <w:widowControl w:val="0"/>
        <w:wordWrap/>
        <w:adjustRightInd/>
        <w:snapToGrid/>
        <w:spacing w:line="576" w:lineRule="exact"/>
        <w:ind w:firstLine="640" w:firstLineChars="200"/>
        <w:jc w:val="left"/>
        <w:textAlignment w:val="auto"/>
        <w:rPr>
          <w:rFonts w:ascii="黑体" w:hAnsi="黑体" w:eastAsia="黑体"/>
          <w:sz w:val="32"/>
          <w:szCs w:val="32"/>
        </w:rPr>
      </w:pPr>
      <w:r>
        <w:rPr>
          <w:rFonts w:hint="eastAsia" w:ascii="仿宋_GB2312" w:hAnsi="黑体" w:eastAsia="仿宋_GB2312"/>
          <w:sz w:val="32"/>
          <w:szCs w:val="32"/>
          <w:lang w:val="en-US" w:eastAsia="zh-CN"/>
        </w:rPr>
        <w:t xml:space="preserve"> </w:t>
      </w:r>
      <w:r>
        <w:rPr>
          <w:rFonts w:hint="eastAsia" w:ascii="黑体" w:hAnsi="黑体" w:eastAsia="黑体"/>
          <w:sz w:val="32"/>
          <w:szCs w:val="32"/>
        </w:rPr>
        <w:t>四、部门一般性支出、三公经费财政拨款情况</w:t>
      </w:r>
    </w:p>
    <w:p w14:paraId="0E20F96C">
      <w:pPr>
        <w:widowControl w:val="0"/>
        <w:wordWrap/>
        <w:adjustRightInd/>
        <w:snapToGrid/>
        <w:spacing w:line="576" w:lineRule="exact"/>
        <w:ind w:firstLine="616" w:firstLineChars="200"/>
        <w:jc w:val="left"/>
        <w:textAlignment w:val="auto"/>
        <w:rPr>
          <w:rFonts w:hint="eastAsia" w:ascii="楷体" w:hAnsi="楷体" w:eastAsia="楷体"/>
          <w:sz w:val="32"/>
          <w:szCs w:val="32"/>
        </w:rPr>
      </w:pPr>
      <w:r>
        <w:rPr>
          <w:rFonts w:hint="eastAsia" w:ascii="仿宋" w:hAnsi="仿宋" w:eastAsia="仿宋"/>
          <w:color w:val="000000"/>
          <w:spacing w:val="-6"/>
          <w:sz w:val="32"/>
          <w:szCs w:val="32"/>
        </w:rPr>
        <w:t>天水市人民政府金融工作办公室</w:t>
      </w:r>
      <w:r>
        <w:rPr>
          <w:rFonts w:hint="eastAsia" w:ascii="仿宋" w:hAnsi="仿宋" w:eastAsia="仿宋"/>
          <w:color w:val="000000"/>
          <w:spacing w:val="-6"/>
          <w:sz w:val="32"/>
          <w:szCs w:val="32"/>
          <w:lang w:val="en-US" w:eastAsia="zh-CN"/>
        </w:rPr>
        <w:t>2023</w:t>
      </w:r>
      <w:r>
        <w:rPr>
          <w:rFonts w:hint="eastAsia" w:ascii="仿宋" w:hAnsi="仿宋" w:eastAsia="仿宋"/>
          <w:color w:val="000000"/>
          <w:spacing w:val="-6"/>
          <w:sz w:val="32"/>
          <w:szCs w:val="32"/>
        </w:rPr>
        <w:t>年“三公“经费、培训费、会议费编制范围仅包括本级单位，这是因为</w:t>
      </w:r>
      <w:r>
        <w:rPr>
          <w:rFonts w:hint="eastAsia" w:ascii="仿宋" w:hAnsi="仿宋" w:eastAsia="仿宋"/>
          <w:color w:val="000000"/>
          <w:spacing w:val="-6"/>
          <w:sz w:val="32"/>
          <w:szCs w:val="32"/>
          <w:lang w:eastAsia="zh-CN"/>
        </w:rPr>
        <w:t>天水市人民政府金融工作办公室</w:t>
      </w:r>
      <w:r>
        <w:rPr>
          <w:rFonts w:hint="eastAsia" w:ascii="仿宋" w:hAnsi="仿宋" w:eastAsia="仿宋"/>
          <w:color w:val="000000"/>
          <w:spacing w:val="-6"/>
          <w:sz w:val="32"/>
          <w:szCs w:val="32"/>
        </w:rPr>
        <w:t>无下属二级单位</w:t>
      </w:r>
      <w:r>
        <w:rPr>
          <w:rFonts w:hint="eastAsia" w:ascii="仿宋" w:hAnsi="仿宋" w:eastAsia="仿宋"/>
          <w:color w:val="000000"/>
          <w:spacing w:val="-6"/>
          <w:sz w:val="32"/>
          <w:szCs w:val="32"/>
          <w:lang w:eastAsia="zh-CN"/>
        </w:rPr>
        <w:t>，</w:t>
      </w:r>
      <w:r>
        <w:rPr>
          <w:rFonts w:hint="eastAsia" w:ascii="仿宋" w:hAnsi="仿宋" w:eastAsia="仿宋"/>
          <w:color w:val="000000"/>
          <w:spacing w:val="-6"/>
          <w:sz w:val="32"/>
          <w:szCs w:val="32"/>
        </w:rPr>
        <w:t>资金来源全部为一般公共预算。</w:t>
      </w:r>
    </w:p>
    <w:p w14:paraId="01E6DF02">
      <w:pPr>
        <w:widowControl w:val="0"/>
        <w:wordWrap/>
        <w:adjustRightInd/>
        <w:snapToGrid/>
        <w:spacing w:line="576" w:lineRule="exact"/>
        <w:ind w:firstLine="640" w:firstLineChars="200"/>
        <w:jc w:val="left"/>
        <w:textAlignment w:val="auto"/>
        <w:rPr>
          <w:rFonts w:ascii="楷体" w:hAnsi="楷体" w:eastAsia="楷体"/>
          <w:sz w:val="32"/>
          <w:szCs w:val="32"/>
        </w:rPr>
      </w:pPr>
      <w:r>
        <w:rPr>
          <w:rFonts w:hint="eastAsia" w:ascii="楷体" w:hAnsi="楷体" w:eastAsia="楷体"/>
          <w:sz w:val="32"/>
          <w:szCs w:val="32"/>
        </w:rPr>
        <w:t>（一）三公经费</w:t>
      </w:r>
    </w:p>
    <w:p w14:paraId="3D073EB8">
      <w:pPr>
        <w:widowControl w:val="0"/>
        <w:wordWrap/>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年三公经费预算</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较</w:t>
      </w:r>
      <w:r>
        <w:rPr>
          <w:rFonts w:hint="eastAsia" w:ascii="仿宋_GB2312" w:hAnsi="黑体" w:eastAsia="仿宋_GB2312"/>
          <w:sz w:val="32"/>
          <w:szCs w:val="32"/>
        </w:rPr>
        <w:t>2</w:t>
      </w:r>
      <w:r>
        <w:rPr>
          <w:rFonts w:ascii="仿宋_GB2312" w:hAnsi="黑体" w:eastAsia="仿宋_GB2312"/>
          <w:sz w:val="32"/>
          <w:szCs w:val="32"/>
        </w:rPr>
        <w:t>0</w:t>
      </w:r>
      <w:r>
        <w:rPr>
          <w:rFonts w:hint="eastAsia" w:ascii="仿宋_GB2312" w:hAnsi="黑体" w:eastAsia="仿宋_GB2312"/>
          <w:sz w:val="32"/>
          <w:szCs w:val="32"/>
          <w:lang w:val="en-US" w:eastAsia="zh-CN"/>
        </w:rPr>
        <w:t>22</w:t>
      </w:r>
      <w:r>
        <w:rPr>
          <w:rFonts w:hint="eastAsia" w:ascii="仿宋_GB2312" w:hAnsi="黑体" w:eastAsia="仿宋_GB2312"/>
          <w:sz w:val="32"/>
          <w:szCs w:val="32"/>
        </w:rPr>
        <w:t>年</w:t>
      </w:r>
      <w:r>
        <w:rPr>
          <w:rFonts w:hint="eastAsia" w:ascii="仿宋_GB2312" w:hAnsi="黑体" w:eastAsia="仿宋_GB2312"/>
          <w:sz w:val="32"/>
          <w:szCs w:val="32"/>
          <w:lang w:eastAsia="zh-CN"/>
        </w:rPr>
        <w:t>无增减变化情况</w:t>
      </w:r>
      <w:r>
        <w:rPr>
          <w:rFonts w:hint="eastAsia" w:ascii="仿宋_GB2312" w:hAnsi="黑体" w:eastAsia="仿宋_GB2312"/>
          <w:sz w:val="32"/>
          <w:szCs w:val="32"/>
        </w:rPr>
        <w:t>。其中：</w:t>
      </w:r>
    </w:p>
    <w:p w14:paraId="5CF3DA49">
      <w:pPr>
        <w:spacing w:line="576" w:lineRule="exact"/>
        <w:ind w:firstLine="640" w:firstLineChars="200"/>
        <w:jc w:val="both"/>
        <w:rPr>
          <w:rFonts w:ascii="仿宋" w:hAnsi="仿宋" w:eastAsia="仿宋"/>
          <w:color w:val="000000"/>
          <w:sz w:val="32"/>
          <w:szCs w:val="32"/>
        </w:rPr>
      </w:pPr>
      <w:r>
        <w:rPr>
          <w:rFonts w:hint="eastAsia" w:ascii="仿宋_GB2312" w:hAnsi="黑体" w:eastAsia="仿宋_GB2312"/>
          <w:sz w:val="32"/>
          <w:szCs w:val="32"/>
          <w:lang w:val="en-US" w:eastAsia="zh-CN"/>
        </w:rPr>
        <w:t>1.</w:t>
      </w:r>
      <w:r>
        <w:rPr>
          <w:rFonts w:hint="eastAsia" w:ascii="仿宋" w:hAnsi="仿宋" w:eastAsia="仿宋"/>
          <w:color w:val="000000"/>
          <w:sz w:val="32"/>
          <w:szCs w:val="32"/>
          <w:lang w:val="en-US" w:eastAsia="zh-CN"/>
        </w:rPr>
        <w:t>2023</w:t>
      </w:r>
      <w:r>
        <w:rPr>
          <w:rFonts w:hint="eastAsia" w:ascii="仿宋" w:hAnsi="仿宋" w:eastAsia="仿宋"/>
          <w:color w:val="000000"/>
          <w:sz w:val="32"/>
          <w:szCs w:val="32"/>
        </w:rPr>
        <w:t>年市政府金融办因公出国（境）费用0万元，出国（境）团组0个，相较20</w:t>
      </w:r>
      <w:r>
        <w:rPr>
          <w:rFonts w:hint="eastAsia" w:ascii="仿宋" w:hAnsi="仿宋" w:eastAsia="仿宋"/>
          <w:color w:val="000000"/>
          <w:sz w:val="32"/>
          <w:szCs w:val="32"/>
          <w:lang w:val="en-US" w:eastAsia="zh-CN"/>
        </w:rPr>
        <w:t>22</w:t>
      </w:r>
      <w:r>
        <w:rPr>
          <w:rFonts w:hint="eastAsia" w:ascii="仿宋" w:hAnsi="仿宋" w:eastAsia="仿宋"/>
          <w:color w:val="000000"/>
          <w:sz w:val="32"/>
          <w:szCs w:val="32"/>
        </w:rPr>
        <w:t>年无增减变化情况。</w:t>
      </w:r>
    </w:p>
    <w:p w14:paraId="07840CC8">
      <w:pPr>
        <w:spacing w:line="576" w:lineRule="exact"/>
        <w:ind w:firstLine="640" w:firstLineChars="200"/>
        <w:jc w:val="both"/>
        <w:rPr>
          <w:rFonts w:hint="eastAsia" w:ascii="仿宋" w:hAnsi="仿宋" w:eastAsia="仿宋"/>
          <w:color w:val="000000"/>
          <w:sz w:val="32"/>
          <w:szCs w:val="32"/>
        </w:rPr>
      </w:pPr>
      <w:r>
        <w:rPr>
          <w:rFonts w:hint="eastAsia" w:ascii="仿宋" w:hAnsi="仿宋" w:eastAsia="仿宋"/>
          <w:color w:val="000000"/>
          <w:sz w:val="32"/>
          <w:szCs w:val="32"/>
          <w:lang w:val="en-US" w:eastAsia="zh-CN"/>
        </w:rPr>
        <w:t>2.2023</w:t>
      </w:r>
      <w:r>
        <w:rPr>
          <w:rFonts w:hint="eastAsia" w:ascii="仿宋" w:hAnsi="仿宋" w:eastAsia="仿宋"/>
          <w:color w:val="000000"/>
          <w:sz w:val="32"/>
          <w:szCs w:val="32"/>
        </w:rPr>
        <w:t>年市政府金融办公务接待</w:t>
      </w:r>
      <w:r>
        <w:rPr>
          <w:rFonts w:hint="eastAsia" w:ascii="仿宋" w:hAnsi="仿宋" w:eastAsia="仿宋"/>
          <w:color w:val="000000"/>
          <w:sz w:val="32"/>
          <w:szCs w:val="32"/>
          <w:lang w:eastAsia="zh-CN"/>
        </w:rPr>
        <w:t>费</w:t>
      </w:r>
      <w:r>
        <w:rPr>
          <w:rFonts w:hint="eastAsia" w:ascii="仿宋" w:hAnsi="仿宋" w:eastAsia="仿宋"/>
          <w:color w:val="000000"/>
          <w:sz w:val="32"/>
          <w:szCs w:val="32"/>
        </w:rPr>
        <w:t>0万元，0批次，0人，相较20</w:t>
      </w:r>
      <w:r>
        <w:rPr>
          <w:rFonts w:hint="eastAsia" w:ascii="仿宋" w:hAnsi="仿宋" w:eastAsia="仿宋"/>
          <w:color w:val="000000"/>
          <w:sz w:val="32"/>
          <w:szCs w:val="32"/>
          <w:lang w:val="en-US" w:eastAsia="zh-CN"/>
        </w:rPr>
        <w:t>22</w:t>
      </w:r>
      <w:r>
        <w:rPr>
          <w:rFonts w:hint="eastAsia" w:ascii="仿宋" w:hAnsi="仿宋" w:eastAsia="仿宋"/>
          <w:color w:val="000000"/>
          <w:sz w:val="32"/>
          <w:szCs w:val="32"/>
        </w:rPr>
        <w:t>年无增减变化情况。</w:t>
      </w:r>
    </w:p>
    <w:p w14:paraId="3118B559">
      <w:pPr>
        <w:spacing w:line="576" w:lineRule="exact"/>
        <w:ind w:firstLine="640" w:firstLineChars="200"/>
        <w:jc w:val="both"/>
        <w:rPr>
          <w:rFonts w:ascii="仿宋" w:hAnsi="仿宋" w:eastAsia="仿宋"/>
          <w:color w:val="000000"/>
          <w:sz w:val="32"/>
          <w:szCs w:val="32"/>
        </w:rPr>
      </w:pPr>
      <w:r>
        <w:rPr>
          <w:rFonts w:hint="eastAsia" w:ascii="仿宋_GB2312" w:hAnsi="黑体" w:eastAsia="仿宋_GB2312"/>
          <w:sz w:val="32"/>
          <w:szCs w:val="32"/>
          <w:lang w:val="en-US" w:eastAsia="zh-CN"/>
        </w:rPr>
        <w:t>3.</w:t>
      </w:r>
      <w:r>
        <w:rPr>
          <w:rFonts w:hint="eastAsia" w:ascii="仿宋" w:hAnsi="仿宋" w:eastAsia="仿宋"/>
          <w:color w:val="000000"/>
          <w:sz w:val="32"/>
          <w:szCs w:val="32"/>
        </w:rPr>
        <w:t>20</w:t>
      </w:r>
      <w:r>
        <w:rPr>
          <w:rFonts w:hint="eastAsia" w:ascii="仿宋" w:hAnsi="仿宋" w:eastAsia="仿宋"/>
          <w:color w:val="000000"/>
          <w:sz w:val="32"/>
          <w:szCs w:val="32"/>
          <w:lang w:val="en-US" w:eastAsia="zh-CN"/>
        </w:rPr>
        <w:t>23</w:t>
      </w:r>
      <w:r>
        <w:rPr>
          <w:rFonts w:hint="eastAsia" w:ascii="仿宋" w:hAnsi="仿宋" w:eastAsia="仿宋"/>
          <w:color w:val="000000"/>
          <w:sz w:val="32"/>
          <w:szCs w:val="32"/>
        </w:rPr>
        <w:t>年市政府金融办公务用车购置</w:t>
      </w:r>
      <w:r>
        <w:rPr>
          <w:rFonts w:hint="eastAsia" w:ascii="仿宋" w:hAnsi="仿宋" w:eastAsia="仿宋"/>
          <w:color w:val="000000"/>
          <w:sz w:val="32"/>
          <w:szCs w:val="32"/>
          <w:lang w:eastAsia="zh-CN"/>
        </w:rPr>
        <w:t>及运行维护费</w:t>
      </w:r>
      <w:r>
        <w:rPr>
          <w:rFonts w:hint="eastAsia" w:ascii="仿宋" w:hAnsi="仿宋" w:eastAsia="仿宋"/>
          <w:color w:val="000000"/>
          <w:sz w:val="32"/>
          <w:szCs w:val="32"/>
        </w:rPr>
        <w:t>0万元，</w:t>
      </w:r>
      <w:r>
        <w:rPr>
          <w:rFonts w:hint="eastAsia" w:ascii="仿宋" w:hAnsi="仿宋" w:eastAsia="仿宋"/>
          <w:color w:val="000000"/>
          <w:sz w:val="32"/>
          <w:szCs w:val="32"/>
          <w:lang w:eastAsia="zh-CN"/>
        </w:rPr>
        <w:t>（其中：公务用车购置</w:t>
      </w:r>
      <w:r>
        <w:rPr>
          <w:rFonts w:hint="eastAsia" w:ascii="仿宋" w:hAnsi="仿宋" w:eastAsia="仿宋"/>
          <w:color w:val="000000"/>
          <w:sz w:val="32"/>
          <w:szCs w:val="32"/>
          <w:lang w:val="en-US" w:eastAsia="zh-CN"/>
        </w:rPr>
        <w:t>0万元，公务用车运行维护费0万元，</w:t>
      </w:r>
      <w:r>
        <w:rPr>
          <w:rFonts w:hint="eastAsia" w:ascii="仿宋" w:hAnsi="仿宋" w:eastAsia="仿宋"/>
          <w:color w:val="000000"/>
          <w:sz w:val="32"/>
          <w:szCs w:val="32"/>
          <w:lang w:eastAsia="zh-CN"/>
        </w:rPr>
        <w:t>）</w:t>
      </w:r>
      <w:r>
        <w:rPr>
          <w:rFonts w:hint="eastAsia" w:ascii="仿宋" w:hAnsi="仿宋" w:eastAsia="仿宋"/>
          <w:color w:val="000000"/>
          <w:sz w:val="32"/>
          <w:szCs w:val="32"/>
        </w:rPr>
        <w:t>相较20</w:t>
      </w:r>
      <w:r>
        <w:rPr>
          <w:rFonts w:hint="eastAsia" w:ascii="仿宋" w:hAnsi="仿宋" w:eastAsia="仿宋"/>
          <w:color w:val="000000"/>
          <w:sz w:val="32"/>
          <w:szCs w:val="32"/>
          <w:lang w:val="en-US" w:eastAsia="zh-CN"/>
        </w:rPr>
        <w:t>22</w:t>
      </w:r>
      <w:r>
        <w:rPr>
          <w:rFonts w:hint="eastAsia" w:ascii="仿宋" w:hAnsi="仿宋" w:eastAsia="仿宋"/>
          <w:color w:val="000000"/>
          <w:sz w:val="32"/>
          <w:szCs w:val="32"/>
        </w:rPr>
        <w:t>年无增减变化情况。</w:t>
      </w:r>
    </w:p>
    <w:p w14:paraId="36FBFF24">
      <w:pPr>
        <w:widowControl w:val="0"/>
        <w:wordWrap/>
        <w:adjustRightInd/>
        <w:snapToGrid/>
        <w:spacing w:line="576" w:lineRule="exact"/>
        <w:ind w:firstLine="640" w:firstLineChars="200"/>
        <w:jc w:val="left"/>
        <w:textAlignment w:val="auto"/>
        <w:rPr>
          <w:rFonts w:ascii="楷体" w:hAnsi="楷体" w:eastAsia="楷体"/>
          <w:sz w:val="32"/>
          <w:szCs w:val="32"/>
        </w:rPr>
      </w:pPr>
      <w:r>
        <w:rPr>
          <w:rFonts w:hint="eastAsia" w:ascii="楷体" w:hAnsi="楷体" w:eastAsia="楷体"/>
          <w:sz w:val="32"/>
          <w:szCs w:val="32"/>
        </w:rPr>
        <w:t>（二）培训费</w:t>
      </w:r>
    </w:p>
    <w:p w14:paraId="2D381882">
      <w:pPr>
        <w:widowControl w:val="0"/>
        <w:wordWrap/>
        <w:adjustRightInd/>
        <w:snapToGrid/>
        <w:spacing w:line="576" w:lineRule="exact"/>
        <w:ind w:firstLine="640" w:firstLineChars="200"/>
        <w:jc w:val="left"/>
        <w:textAlignment w:val="auto"/>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2023年市政府金融办培训费2.09万元，比2022年预算1.2万元增加0.89万元，增长74.17%。增长的主要原因是：2022年新增人员1人，加之职级晋升，人员经费增加，因此培训费较上年有所增加。</w:t>
      </w:r>
    </w:p>
    <w:p w14:paraId="125F46F2">
      <w:pPr>
        <w:widowControl w:val="0"/>
        <w:wordWrap/>
        <w:adjustRightInd/>
        <w:snapToGrid/>
        <w:spacing w:line="576" w:lineRule="exact"/>
        <w:ind w:firstLine="640" w:firstLineChars="200"/>
        <w:jc w:val="left"/>
        <w:textAlignment w:val="auto"/>
        <w:rPr>
          <w:rFonts w:ascii="楷体" w:hAnsi="楷体" w:eastAsia="楷体"/>
          <w:sz w:val="32"/>
          <w:szCs w:val="32"/>
        </w:rPr>
      </w:pPr>
      <w:r>
        <w:rPr>
          <w:rFonts w:hint="eastAsia" w:ascii="楷体" w:hAnsi="楷体" w:eastAsia="楷体"/>
          <w:sz w:val="32"/>
          <w:szCs w:val="32"/>
        </w:rPr>
        <w:t>（三）会议费</w:t>
      </w:r>
    </w:p>
    <w:p w14:paraId="5FD58DD2">
      <w:pPr>
        <w:widowControl w:val="0"/>
        <w:wordWrap/>
        <w:adjustRightInd/>
        <w:snapToGrid/>
        <w:spacing w:line="576" w:lineRule="exact"/>
        <w:ind w:firstLine="640" w:firstLineChars="200"/>
        <w:jc w:val="left"/>
        <w:textAlignment w:val="auto"/>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2023年市政府金融办会议费0万元，比2022年预算无增减变化情况。主要原因是：</w:t>
      </w:r>
      <w:r>
        <w:rPr>
          <w:rFonts w:hint="eastAsia" w:ascii="仿宋_GB2312" w:hAnsi="黑体" w:eastAsia="仿宋_GB2312"/>
          <w:sz w:val="32"/>
          <w:szCs w:val="32"/>
          <w:lang w:eastAsia="zh-CN"/>
        </w:rPr>
        <w:t>按照中央、省、市关于压减公用经费及厉行节约过紧日子实施意见精神，进一步压减经费，因此会议费较上年无增减变化情况。</w:t>
      </w:r>
    </w:p>
    <w:p w14:paraId="3FF54635">
      <w:pPr>
        <w:widowControl w:val="0"/>
        <w:wordWrap/>
        <w:adjustRightInd/>
        <w:snapToGrid/>
        <w:spacing w:line="576" w:lineRule="exact"/>
        <w:ind w:firstLine="640" w:firstLineChars="200"/>
        <w:jc w:val="left"/>
        <w:textAlignment w:val="auto"/>
        <w:rPr>
          <w:rFonts w:ascii="楷体" w:hAnsi="楷体" w:eastAsia="楷体"/>
          <w:sz w:val="32"/>
          <w:szCs w:val="32"/>
        </w:rPr>
      </w:pPr>
      <w:r>
        <w:rPr>
          <w:rFonts w:hint="eastAsia" w:ascii="楷体" w:hAnsi="楷体" w:eastAsia="楷体"/>
          <w:sz w:val="32"/>
          <w:szCs w:val="32"/>
        </w:rPr>
        <w:t>（四）机关运行费</w:t>
      </w:r>
    </w:p>
    <w:p w14:paraId="10091784">
      <w:pPr>
        <w:widowControl w:val="0"/>
        <w:wordWrap/>
        <w:adjustRightInd/>
        <w:snapToGrid/>
        <w:spacing w:line="576" w:lineRule="exact"/>
        <w:ind w:firstLine="640" w:firstLineChars="200"/>
        <w:jc w:val="left"/>
        <w:textAlignment w:val="auto"/>
        <w:rPr>
          <w:rFonts w:hint="default" w:ascii="仿宋_GB2312" w:hAnsi="黑体" w:eastAsia="仿宋_GB2312"/>
          <w:spacing w:val="-6"/>
          <w:sz w:val="32"/>
          <w:szCs w:val="32"/>
          <w:lang w:val="en-US" w:eastAsia="zh-CN"/>
        </w:rPr>
      </w:pPr>
      <w:r>
        <w:rPr>
          <w:rFonts w:hint="eastAsia" w:ascii="仿宋_GB2312" w:hAnsi="黑体" w:eastAsia="仿宋_GB2312"/>
          <w:sz w:val="32"/>
          <w:szCs w:val="32"/>
          <w:lang w:val="en-US" w:eastAsia="zh-CN"/>
        </w:rPr>
        <w:t>2023年市政府金融办机关运行费36.84万元，比2022年预算减少6.11万元，降低14.23%。降低的主要的原因是：</w:t>
      </w:r>
      <w:r>
        <w:rPr>
          <w:rFonts w:hint="eastAsia" w:ascii="仿宋_GB2312" w:hAnsi="黑体" w:eastAsia="仿宋_GB2312"/>
          <w:spacing w:val="-6"/>
          <w:sz w:val="32"/>
          <w:szCs w:val="32"/>
          <w:lang w:val="en-US" w:eastAsia="zh-CN"/>
        </w:rPr>
        <w:t>因受疫情影响，财政资金紧张，加之财政部门压减经费支出的要求，对我办项目进行了压减。</w:t>
      </w:r>
    </w:p>
    <w:p w14:paraId="1A64E1CD">
      <w:pPr>
        <w:widowControl w:val="0"/>
        <w:wordWrap/>
        <w:adjustRightInd/>
        <w:snapToGrid/>
        <w:spacing w:line="576" w:lineRule="exact"/>
        <w:ind w:firstLine="640" w:firstLineChars="200"/>
        <w:jc w:val="left"/>
        <w:textAlignment w:val="auto"/>
        <w:rPr>
          <w:rFonts w:ascii="黑体" w:hAnsi="黑体" w:eastAsia="黑体"/>
          <w:sz w:val="32"/>
          <w:szCs w:val="32"/>
        </w:rPr>
      </w:pPr>
      <w:r>
        <w:rPr>
          <w:rFonts w:hint="eastAsia" w:ascii="黑体" w:hAnsi="黑体" w:eastAsia="黑体"/>
          <w:sz w:val="32"/>
          <w:szCs w:val="32"/>
        </w:rPr>
        <w:t>五、其他重要事项情况说明</w:t>
      </w:r>
    </w:p>
    <w:p w14:paraId="526E4FA4">
      <w:pPr>
        <w:widowControl w:val="0"/>
        <w:wordWrap/>
        <w:adjustRightInd/>
        <w:snapToGrid/>
        <w:spacing w:line="576" w:lineRule="exact"/>
        <w:ind w:firstLine="640" w:firstLineChars="200"/>
        <w:jc w:val="left"/>
        <w:textAlignment w:val="auto"/>
        <w:rPr>
          <w:rFonts w:hint="eastAsia" w:ascii="仿宋_GB2312" w:hAnsi="黑体" w:eastAsia="仿宋_GB2312"/>
          <w:sz w:val="32"/>
          <w:szCs w:val="32"/>
        </w:rPr>
      </w:pPr>
      <w:r>
        <w:rPr>
          <w:rFonts w:hint="eastAsia" w:ascii="仿宋_GB2312" w:hAnsi="黑体" w:eastAsia="仿宋_GB2312"/>
          <w:sz w:val="32"/>
          <w:szCs w:val="32"/>
        </w:rPr>
        <w:t>（一）政府采购情况</w:t>
      </w:r>
    </w:p>
    <w:p w14:paraId="28CB6D14">
      <w:pPr>
        <w:widowControl w:val="0"/>
        <w:wordWrap/>
        <w:adjustRightInd/>
        <w:snapToGrid/>
        <w:spacing w:line="576" w:lineRule="exact"/>
        <w:ind w:firstLine="640" w:firstLineChars="200"/>
        <w:jc w:val="left"/>
        <w:textAlignment w:val="auto"/>
        <w:rPr>
          <w:rFonts w:hint="default" w:ascii="仿宋_GB2312" w:hAnsi="黑体" w:eastAsia="仿宋_GB2312"/>
          <w:sz w:val="32"/>
          <w:szCs w:val="32"/>
          <w:highlight w:val="none"/>
          <w:lang w:val="en-US" w:eastAsia="zh-CN"/>
        </w:rPr>
      </w:pPr>
      <w:r>
        <w:rPr>
          <w:rFonts w:hint="eastAsia" w:ascii="仿宋_GB2312" w:hAnsi="黑体" w:eastAsia="仿宋_GB2312"/>
          <w:sz w:val="32"/>
          <w:szCs w:val="32"/>
          <w:highlight w:val="none"/>
          <w:lang w:eastAsia="zh-CN"/>
        </w:rPr>
        <w:t>天水市人民政府金融工作办公室</w:t>
      </w:r>
      <w:r>
        <w:rPr>
          <w:rFonts w:hint="eastAsia" w:ascii="仿宋_GB2312" w:hAnsi="黑体" w:eastAsia="仿宋_GB2312"/>
          <w:sz w:val="32"/>
          <w:szCs w:val="32"/>
          <w:highlight w:val="none"/>
          <w:lang w:val="en-US" w:eastAsia="zh-CN"/>
        </w:rPr>
        <w:t>2023年政府采购预算总额3.18万元，其中：政府采购货物预算1.98万元，政府采购服务预算1.2万元（为物业服务）。</w:t>
      </w:r>
    </w:p>
    <w:p w14:paraId="52E827FE">
      <w:pPr>
        <w:widowControl w:val="0"/>
        <w:wordWrap/>
        <w:adjustRightInd/>
        <w:snapToGrid/>
        <w:spacing w:line="576" w:lineRule="exact"/>
        <w:ind w:firstLine="640" w:firstLineChars="200"/>
        <w:jc w:val="left"/>
        <w:textAlignment w:val="auto"/>
        <w:rPr>
          <w:rFonts w:hint="eastAsia" w:ascii="仿宋_GB2312" w:hAnsi="黑体" w:eastAsia="仿宋_GB2312"/>
          <w:sz w:val="32"/>
          <w:szCs w:val="32"/>
        </w:rPr>
      </w:pPr>
      <w:r>
        <w:rPr>
          <w:rFonts w:hint="eastAsia" w:ascii="仿宋_GB2312" w:hAnsi="黑体" w:eastAsia="仿宋_GB2312"/>
          <w:sz w:val="32"/>
          <w:szCs w:val="32"/>
        </w:rPr>
        <w:t>（二）国有资产占用情况</w:t>
      </w:r>
    </w:p>
    <w:p w14:paraId="3913FD70">
      <w:pPr>
        <w:widowControl w:val="0"/>
        <w:wordWrap/>
        <w:adjustRightInd/>
        <w:snapToGrid/>
        <w:spacing w:line="576" w:lineRule="exact"/>
        <w:ind w:firstLine="640" w:firstLineChars="200"/>
        <w:jc w:val="left"/>
        <w:textAlignment w:val="auto"/>
        <w:rPr>
          <w:rFonts w:hint="eastAsia" w:ascii="仿宋_GB2312" w:hAnsi="黑体" w:eastAsia="仿宋_GB2312"/>
          <w:sz w:val="32"/>
          <w:szCs w:val="32"/>
          <w:highlight w:val="none"/>
          <w:lang w:val="en-US" w:eastAsia="zh-CN"/>
        </w:rPr>
      </w:pPr>
      <w:r>
        <w:rPr>
          <w:rFonts w:hint="eastAsia" w:ascii="仿宋_GB2312" w:hAnsi="黑体" w:eastAsia="仿宋_GB2312"/>
          <w:sz w:val="32"/>
          <w:szCs w:val="32"/>
          <w:highlight w:val="none"/>
          <w:lang w:eastAsia="zh-CN"/>
        </w:rPr>
        <w:t>上年末固定资产原值为</w:t>
      </w:r>
      <w:r>
        <w:rPr>
          <w:rFonts w:hint="eastAsia" w:ascii="仿宋_GB2312" w:hAnsi="黑体" w:eastAsia="仿宋_GB2312"/>
          <w:sz w:val="32"/>
          <w:szCs w:val="32"/>
          <w:highlight w:val="none"/>
          <w:lang w:val="en-US" w:eastAsia="zh-CN"/>
        </w:rPr>
        <w:t>135.52万元，其中：通用设备117个，价值114.97万元；家具用具199个，价值20.55万元。单价50万以上的通用设备1个，无办公用房和车辆。计提折旧79.04万元。固定资产净值为56.48万元，其中：通用设备净值为44.85万元，家具用具净值为11.63万元。上年末无形资产原值为427.41万元，均为计算机软件，累计摊销101.82万元，无形资产净值为325.59万元。</w:t>
      </w:r>
    </w:p>
    <w:p w14:paraId="6CD61D0B">
      <w:pPr>
        <w:widowControl w:val="0"/>
        <w:wordWrap/>
        <w:adjustRightInd/>
        <w:snapToGrid/>
        <w:spacing w:line="576" w:lineRule="exact"/>
        <w:ind w:firstLine="640" w:firstLineChars="200"/>
        <w:jc w:val="both"/>
        <w:textAlignment w:val="auto"/>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2023年拟采购固定资产约0万元。</w:t>
      </w:r>
    </w:p>
    <w:p w14:paraId="2DEBDB26">
      <w:pPr>
        <w:widowControl w:val="0"/>
        <w:wordWrap/>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（三）</w:t>
      </w:r>
      <w:r>
        <w:rPr>
          <w:rFonts w:ascii="仿宋_GB2312" w:hAnsi="黑体" w:eastAsia="仿宋_GB2312"/>
          <w:sz w:val="32"/>
          <w:szCs w:val="32"/>
        </w:rPr>
        <w:t>预算绩效管理情况</w:t>
      </w:r>
    </w:p>
    <w:p w14:paraId="71513403">
      <w:pPr>
        <w:widowControl w:val="0"/>
        <w:wordWrap/>
        <w:adjustRightInd/>
        <w:snapToGrid/>
        <w:spacing w:line="576" w:lineRule="exact"/>
        <w:ind w:firstLine="640" w:firstLineChars="200"/>
        <w:jc w:val="both"/>
        <w:textAlignment w:val="auto"/>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2023年天水市人民政府金融工作办公室预算实行绩效目标的项目0个，涉及一般公共预算财政拨款0万元。</w:t>
      </w:r>
    </w:p>
    <w:p w14:paraId="1C387D7B">
      <w:pPr>
        <w:widowControl w:val="0"/>
        <w:wordWrap/>
        <w:adjustRightInd/>
        <w:snapToGrid/>
        <w:spacing w:line="576" w:lineRule="exact"/>
        <w:ind w:firstLine="640" w:firstLineChars="200"/>
        <w:jc w:val="left"/>
        <w:textAlignment w:val="auto"/>
        <w:rPr>
          <w:rFonts w:ascii="黑体" w:hAnsi="黑体" w:eastAsia="黑体"/>
          <w:sz w:val="32"/>
          <w:szCs w:val="32"/>
        </w:rPr>
      </w:pPr>
      <w:r>
        <w:rPr>
          <w:rFonts w:hint="eastAsia" w:ascii="黑体" w:hAnsi="黑体" w:eastAsia="黑体"/>
          <w:sz w:val="32"/>
          <w:szCs w:val="32"/>
        </w:rPr>
        <w:t>六、名词解释</w:t>
      </w:r>
    </w:p>
    <w:p w14:paraId="75D29FE8">
      <w:pPr>
        <w:widowControl w:val="0"/>
        <w:wordWrap/>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1.财政拨款：本级财政部门当年拨付的财政预算资金，包括公共预算财政拨款和政府性基金预算财政拨款。</w:t>
      </w:r>
    </w:p>
    <w:p w14:paraId="7BEFD687">
      <w:pPr>
        <w:widowControl w:val="0"/>
        <w:wordWrap/>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2.基本支出：预算单位保障正常运转，完成正常工作任务发生的支出，包括人员支出和公用支出。</w:t>
      </w:r>
    </w:p>
    <w:p w14:paraId="5D0DEC05">
      <w:pPr>
        <w:widowControl w:val="0"/>
        <w:wordWrap/>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3.项目支出：预算单位为完成其特定的行政工作任务或事业发展目标所发生的支出。</w:t>
      </w:r>
    </w:p>
    <w:p w14:paraId="6920E4B1">
      <w:pPr>
        <w:widowControl w:val="0"/>
        <w:wordWrap/>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 xml:space="preserve">4.“三公”经费：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 </w:t>
      </w:r>
    </w:p>
    <w:p w14:paraId="379E5BD1">
      <w:pPr>
        <w:widowControl w:val="0"/>
        <w:wordWrap/>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 xml:space="preserve">5.政府性基金：指为支持特定公共基础设施建设和公共事业发展，向公民、法人和其他组织无偿征收的具有特定用途的财政资金。 </w:t>
      </w:r>
    </w:p>
    <w:p w14:paraId="5762FD8E">
      <w:pPr>
        <w:widowControl w:val="0"/>
        <w:wordWrap/>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6.其他收入：指预算单位在“财政拨款收入”、“事业收入”、“经营收入”之外取得的收入。</w:t>
      </w:r>
    </w:p>
    <w:p w14:paraId="22C2EEAE">
      <w:pPr>
        <w:widowControl w:val="0"/>
        <w:wordWrap/>
        <w:adjustRightInd/>
        <w:snapToGrid/>
        <w:spacing w:line="576" w:lineRule="exact"/>
        <w:ind w:firstLine="640" w:firstLineChars="200"/>
        <w:jc w:val="left"/>
        <w:textAlignment w:val="auto"/>
        <w:rPr>
          <w:rFonts w:ascii="仿宋_GB2312" w:hAnsi="黑体" w:eastAsia="仿宋_GB2312"/>
          <w:sz w:val="32"/>
          <w:szCs w:val="32"/>
        </w:rPr>
      </w:pPr>
      <w:r>
        <w:rPr>
          <w:rFonts w:hint="eastAsia" w:ascii="仿宋_GB2312" w:hAnsi="黑体" w:eastAsia="仿宋_GB2312"/>
          <w:sz w:val="32"/>
          <w:szCs w:val="32"/>
        </w:rPr>
        <w:t>7</w:t>
      </w:r>
      <w:r>
        <w:rPr>
          <w:rFonts w:ascii="仿宋_GB2312" w:hAnsi="黑体" w:eastAsia="仿宋_GB2312"/>
          <w:sz w:val="32"/>
          <w:szCs w:val="32"/>
        </w:rPr>
        <w:t>.</w:t>
      </w:r>
      <w:r>
        <w:rPr>
          <w:rFonts w:hint="eastAsia" w:ascii="仿宋_GB2312" w:hAnsi="黑体"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72A17FC">
      <w:pPr>
        <w:widowControl w:val="0"/>
        <w:wordWrap/>
        <w:adjustRightInd/>
        <w:snapToGrid/>
        <w:spacing w:line="576" w:lineRule="exact"/>
        <w:ind w:firstLine="640" w:firstLineChars="200"/>
        <w:jc w:val="left"/>
        <w:textAlignment w:val="auto"/>
        <w:rPr>
          <w:rFonts w:ascii="仿宋_GB2312" w:hAnsi="黑体" w:eastAsia="仿宋_GB2312"/>
          <w:sz w:val="32"/>
          <w:szCs w:val="32"/>
        </w:rPr>
      </w:pPr>
      <w:r>
        <w:rPr>
          <w:rFonts w:ascii="仿宋_GB2312" w:hAnsi="黑体" w:eastAsia="仿宋_GB2312"/>
          <w:sz w:val="32"/>
          <w:szCs w:val="32"/>
        </w:rPr>
        <w:t>8.</w:t>
      </w:r>
      <w:r>
        <w:rPr>
          <w:rFonts w:hint="eastAsia" w:ascii="仿宋_GB2312" w:hAnsi="黑体" w:eastAsia="仿宋_GB2312"/>
          <w:sz w:val="32"/>
          <w:szCs w:val="32"/>
        </w:rPr>
        <w:t>一般公共服务支出</w:t>
      </w:r>
      <w:r>
        <w:rPr>
          <w:rFonts w:hint="eastAsia" w:ascii="仿宋_GB2312" w:hAnsi="黑体" w:eastAsia="仿宋_GB2312"/>
          <w:sz w:val="32"/>
          <w:szCs w:val="32"/>
          <w:lang w:eastAsia="zh-CN"/>
        </w:rPr>
        <w:t>：</w:t>
      </w:r>
      <w:r>
        <w:rPr>
          <w:rFonts w:hint="eastAsia" w:ascii="仿宋_GB2312" w:hAnsi="黑体" w:eastAsia="仿宋_GB2312"/>
          <w:sz w:val="32"/>
          <w:szCs w:val="32"/>
        </w:rPr>
        <w:t>反映政府提供的一般公共服务的支出</w:t>
      </w:r>
    </w:p>
    <w:p w14:paraId="65175A0C">
      <w:pPr>
        <w:ind w:firstLine="640" w:firstLineChars="200"/>
        <w:jc w:val="left"/>
        <w:rPr>
          <w:rFonts w:ascii="黑体" w:hAnsi="黑体" w:eastAsia="黑体"/>
          <w:sz w:val="32"/>
          <w:szCs w:val="32"/>
        </w:rPr>
      </w:pPr>
    </w:p>
    <w:p w14:paraId="55AAE81F">
      <w:pPr>
        <w:ind w:firstLine="640" w:firstLineChars="200"/>
        <w:jc w:val="left"/>
        <w:rPr>
          <w:rFonts w:hint="eastAsia" w:ascii="黑体" w:hAnsi="黑体" w:eastAsia="黑体"/>
          <w:spacing w:val="-20"/>
          <w:sz w:val="32"/>
          <w:szCs w:val="32"/>
          <w:lang w:eastAsia="zh-CN"/>
        </w:rPr>
      </w:pPr>
      <w:r>
        <w:rPr>
          <w:rFonts w:hint="eastAsia" w:ascii="黑体" w:hAnsi="黑体" w:eastAsia="黑体"/>
          <w:sz w:val="32"/>
          <w:szCs w:val="32"/>
        </w:rPr>
        <w:t>附件：</w:t>
      </w:r>
      <w:r>
        <w:rPr>
          <w:rFonts w:hint="eastAsia" w:ascii="黑体" w:hAnsi="黑体" w:eastAsia="黑体"/>
          <w:spacing w:val="-20"/>
          <w:sz w:val="32"/>
          <w:szCs w:val="32"/>
          <w:lang w:eastAsia="zh-CN"/>
        </w:rPr>
        <w:t>天水市人民政府金融工作办公室202</w:t>
      </w:r>
      <w:r>
        <w:rPr>
          <w:rFonts w:hint="eastAsia" w:ascii="黑体" w:hAnsi="黑体" w:eastAsia="黑体"/>
          <w:spacing w:val="-20"/>
          <w:sz w:val="32"/>
          <w:szCs w:val="32"/>
          <w:lang w:val="en-US" w:eastAsia="zh-CN"/>
        </w:rPr>
        <w:t>3</w:t>
      </w:r>
      <w:r>
        <w:rPr>
          <w:rFonts w:hint="eastAsia" w:ascii="黑体" w:hAnsi="黑体" w:eastAsia="黑体"/>
          <w:spacing w:val="-20"/>
          <w:sz w:val="32"/>
          <w:szCs w:val="32"/>
          <w:lang w:eastAsia="zh-CN"/>
        </w:rPr>
        <w:t>年部门预算公开表</w:t>
      </w:r>
    </w:p>
    <w:p w14:paraId="5476B625">
      <w:pPr>
        <w:ind w:firstLine="640" w:firstLineChars="200"/>
        <w:jc w:val="left"/>
        <w:rPr>
          <w:rFonts w:ascii="仿宋_GB2312" w:hAnsi="黑体" w:eastAsia="仿宋_GB2312"/>
          <w:sz w:val="32"/>
          <w:szCs w:val="32"/>
        </w:rPr>
      </w:pPr>
    </w:p>
    <w:sectPr>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759D0C5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黑体"/>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3587</Words>
  <Characters>4036</Characters>
  <Lines>12</Lines>
  <Paragraphs>3</Paragraphs>
  <TotalTime>0</TotalTime>
  <ScaleCrop>false</ScaleCrop>
  <LinksUpToDate>false</LinksUpToDate>
  <CharactersWithSpaces>4043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2019-02-14T09:04:00Z</dcterms:created>
  <dc:creator>张 良</dc:creator>
  <cp:lastModifiedBy>郑先森</cp:lastModifiedBy>
  <cp:lastPrinted>2019-02-18T01:53:00Z</cp:lastPrinted>
  <dcterms:modified xsi:type="dcterms:W3CDTF">2024-12-02T09:17:38Z</dcterms:modified>
  <dc:title>天水市人民政府金融工作办公室</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29D304AEFC6446E28AB32EADAA2DABA3</vt:lpwstr>
  </property>
</Properties>
</file>