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ascii="方正小标宋简体" w:eastAsia="方正小标宋简体"/>
          <w:sz w:val="44"/>
          <w:szCs w:val="44"/>
        </w:rPr>
      </w:pPr>
      <w:bookmarkStart w:id="1" w:name="_GoBack"/>
      <w:r>
        <w:rPr>
          <w:rFonts w:hint="eastAsia" w:ascii="方正小标宋简体" w:eastAsia="方正小标宋简体"/>
          <w:sz w:val="44"/>
          <w:szCs w:val="44"/>
        </w:rPr>
        <w:t>天水市农业技术推广中心20</w:t>
      </w:r>
      <w:r>
        <w:rPr>
          <w:rFonts w:ascii="方正小标宋简体" w:eastAsia="方正小标宋简体"/>
          <w:sz w:val="44"/>
          <w:szCs w:val="44"/>
        </w:rPr>
        <w:t>2</w:t>
      </w:r>
      <w:r>
        <w:rPr>
          <w:rFonts w:hint="eastAsia" w:ascii="方正小标宋简体" w:eastAsia="方正小标宋简体"/>
          <w:sz w:val="44"/>
          <w:szCs w:val="44"/>
        </w:rPr>
        <w:t>3年单位预算公开说明</w:t>
      </w:r>
    </w:p>
    <w:p>
      <w:pPr>
        <w:ind w:firstLine="640" w:firstLineChars="200"/>
        <w:jc w:val="left"/>
        <w:rPr>
          <w:rFonts w:ascii="仿宋_GB2312" w:eastAsia="仿宋_GB2312"/>
          <w:sz w:val="32"/>
          <w:szCs w:val="32"/>
        </w:rPr>
      </w:pPr>
      <w:r>
        <w:rPr>
          <w:rFonts w:hint="eastAsia" w:ascii="仿宋_GB2312" w:eastAsia="仿宋_GB2312"/>
          <w:sz w:val="32"/>
          <w:szCs w:val="32"/>
        </w:rPr>
        <w:t>按照《预算法</w:t>
      </w:r>
      <w:r>
        <w:rPr>
          <w:rFonts w:hint="eastAsia" w:ascii="仿宋_GB2312" w:eastAsia="仿宋_GB2312"/>
          <w:sz w:val="32"/>
          <w:szCs w:val="32"/>
          <w:lang w:eastAsia="zh-CN"/>
        </w:rPr>
        <w:t>》《</w:t>
      </w:r>
      <w:r>
        <w:rPr>
          <w:rFonts w:hint="eastAsia" w:ascii="仿宋_GB2312" w:eastAsia="仿宋_GB2312"/>
          <w:sz w:val="32"/>
          <w:szCs w:val="32"/>
        </w:rPr>
        <w:t>地方预决算公开操作规程</w:t>
      </w:r>
      <w:r>
        <w:rPr>
          <w:rFonts w:hint="eastAsia" w:ascii="仿宋_GB2312" w:eastAsia="仿宋_GB2312"/>
          <w:sz w:val="32"/>
          <w:szCs w:val="32"/>
          <w:lang w:eastAsia="zh-CN"/>
        </w:rPr>
        <w:t>》《</w:t>
      </w:r>
      <w:r>
        <w:rPr>
          <w:rFonts w:hint="eastAsia" w:ascii="仿宋_GB2312" w:eastAsia="仿宋_GB2312"/>
          <w:sz w:val="32"/>
          <w:szCs w:val="32"/>
        </w:rPr>
        <w:t>中共甘肃省委办公厅</w:t>
      </w:r>
      <w:r>
        <w:rPr>
          <w:rFonts w:ascii="仿宋_GB2312" w:eastAsia="仿宋_GB2312"/>
          <w:sz w:val="32"/>
          <w:szCs w:val="32"/>
        </w:rPr>
        <w:t xml:space="preserve"> 甘肃省人民政府办公厅关于进一步推进预算公开工作的实施方案</w:t>
      </w:r>
      <w:r>
        <w:rPr>
          <w:rFonts w:hint="eastAsia" w:ascii="仿宋_GB2312" w:eastAsia="仿宋_GB2312"/>
          <w:sz w:val="32"/>
          <w:szCs w:val="32"/>
          <w:lang w:eastAsia="zh-CN"/>
        </w:rPr>
        <w:t>》《</w:t>
      </w:r>
      <w:r>
        <w:rPr>
          <w:rFonts w:hint="eastAsia" w:ascii="仿宋_GB2312" w:eastAsia="仿宋_GB2312"/>
          <w:sz w:val="32"/>
          <w:szCs w:val="32"/>
        </w:rPr>
        <w:t>天水市市委市政府</w:t>
      </w:r>
      <w:r>
        <w:rPr>
          <w:rFonts w:hint="eastAsia" w:ascii="仿宋_GB2312" w:eastAsia="仿宋_GB2312"/>
          <w:sz w:val="32"/>
          <w:szCs w:val="32"/>
          <w:lang w:eastAsia="zh-CN"/>
        </w:rPr>
        <w:t>〈</w:t>
      </w:r>
      <w:r>
        <w:rPr>
          <w:rFonts w:ascii="仿宋_GB2312" w:eastAsia="仿宋_GB2312"/>
          <w:sz w:val="32"/>
          <w:szCs w:val="32"/>
        </w:rPr>
        <w:t>关于进一步推进预算公开工作的实施方案</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rPr>
        <w:t>，</w:t>
      </w:r>
      <w:r>
        <w:rPr>
          <w:rFonts w:ascii="仿宋_GB2312" w:eastAsia="仿宋_GB2312"/>
          <w:sz w:val="32"/>
          <w:szCs w:val="32"/>
        </w:rPr>
        <w:t>现将202</w:t>
      </w:r>
      <w:r>
        <w:rPr>
          <w:rFonts w:hint="eastAsia" w:ascii="仿宋_GB2312" w:eastAsia="仿宋_GB2312"/>
          <w:sz w:val="32"/>
          <w:szCs w:val="32"/>
        </w:rPr>
        <w:t>3</w:t>
      </w:r>
      <w:r>
        <w:rPr>
          <w:rFonts w:ascii="仿宋_GB2312" w:eastAsia="仿宋_GB2312"/>
          <w:sz w:val="32"/>
          <w:szCs w:val="32"/>
        </w:rPr>
        <w:t>年</w:t>
      </w:r>
      <w:r>
        <w:rPr>
          <w:rFonts w:hint="eastAsia" w:ascii="仿宋_GB2312" w:eastAsia="仿宋_GB2312"/>
          <w:sz w:val="32"/>
          <w:szCs w:val="32"/>
        </w:rPr>
        <w:t>单位</w:t>
      </w:r>
      <w:r>
        <w:rPr>
          <w:rFonts w:ascii="仿宋_GB2312" w:eastAsia="仿宋_GB2312"/>
          <w:sz w:val="32"/>
          <w:szCs w:val="32"/>
        </w:rPr>
        <w:t>预算公开如下：</w:t>
      </w:r>
    </w:p>
    <w:p>
      <w:pPr>
        <w:ind w:firstLine="640" w:firstLineChars="200"/>
        <w:jc w:val="left"/>
        <w:rPr>
          <w:rFonts w:ascii="黑体" w:hAnsi="黑体" w:eastAsia="黑体"/>
          <w:sz w:val="32"/>
          <w:szCs w:val="32"/>
        </w:rPr>
      </w:pPr>
      <w:r>
        <w:rPr>
          <w:rFonts w:hint="eastAsia" w:ascii="黑体" w:hAnsi="黑体" w:eastAsia="黑体"/>
          <w:sz w:val="32"/>
          <w:szCs w:val="32"/>
        </w:rPr>
        <w:t>一、单位职责</w:t>
      </w:r>
    </w:p>
    <w:p>
      <w:pPr>
        <w:ind w:firstLine="640" w:firstLineChars="200"/>
        <w:rPr>
          <w:rFonts w:ascii="仿宋_GB2312" w:eastAsia="仿宋_GB2312"/>
          <w:sz w:val="32"/>
          <w:szCs w:val="32"/>
        </w:rPr>
      </w:pPr>
      <w:r>
        <w:rPr>
          <w:rFonts w:hint="eastAsia" w:ascii="仿宋_GB2312" w:eastAsia="仿宋_GB2312"/>
          <w:sz w:val="32"/>
          <w:szCs w:val="32"/>
        </w:rPr>
        <w:t>天水市农业技术推广中心（天水市农村能源技术推广中心）为全额拨款事业单位，隶属天水市农业农村局。主要职责：贯彻执行国家、省、市有关农业技术推广和农村能源建设的法律、法规和规章，参与制订全市农业技术推广计划、农村能源建设中长期规划和年度计划，并组织实施；承担全市农业、农村能源新技术的引进、创新、试验、示范推广，组织实施农业、农村能源科技项目并发布信息；参与县区农技、农村能源技术骨干和农民技术员的培训、咨询服务以及国内外技术交流与合作；负责农业技术推广、农村能源建设情况的调研和统计工作；指导县区农业技术推广、农村能源技术推广及其服务体系建设工作。</w:t>
      </w:r>
    </w:p>
    <w:p>
      <w:pPr>
        <w:ind w:firstLine="640" w:firstLineChars="200"/>
        <w:jc w:val="left"/>
        <w:rPr>
          <w:rFonts w:ascii="黑体" w:hAnsi="黑体" w:eastAsia="黑体"/>
          <w:sz w:val="32"/>
          <w:szCs w:val="32"/>
        </w:rPr>
      </w:pPr>
      <w:r>
        <w:rPr>
          <w:rFonts w:hint="eastAsia" w:ascii="黑体" w:hAnsi="黑体" w:eastAsia="黑体"/>
          <w:sz w:val="32"/>
          <w:szCs w:val="32"/>
        </w:rPr>
        <w:t>二、机构设置</w:t>
      </w:r>
    </w:p>
    <w:p>
      <w:pPr>
        <w:ind w:firstLine="480" w:firstLineChars="150"/>
        <w:rPr>
          <w:rFonts w:ascii="仿宋_GB2312" w:eastAsia="仿宋_GB2312"/>
          <w:sz w:val="32"/>
          <w:szCs w:val="32"/>
        </w:rPr>
      </w:pPr>
      <w:r>
        <w:rPr>
          <w:rFonts w:hint="eastAsia" w:ascii="仿宋_GB2312" w:eastAsia="仿宋_GB2312"/>
          <w:sz w:val="32"/>
          <w:szCs w:val="32"/>
        </w:rPr>
        <w:t>天水市农业技术推广中心为天水市农业农村局所属二级科级事业单位，设业务室、办公室、财务室。核定编制</w:t>
      </w:r>
      <w:r>
        <w:rPr>
          <w:rFonts w:ascii="仿宋_GB2312" w:eastAsia="仿宋_GB2312"/>
          <w:sz w:val="32"/>
          <w:szCs w:val="32"/>
        </w:rPr>
        <w:t>20</w:t>
      </w:r>
      <w:r>
        <w:rPr>
          <w:rFonts w:hint="eastAsia" w:ascii="仿宋_GB2312" w:eastAsia="仿宋_GB2312"/>
          <w:sz w:val="32"/>
          <w:szCs w:val="32"/>
        </w:rPr>
        <w:t>人。</w:t>
      </w:r>
    </w:p>
    <w:p>
      <w:pPr>
        <w:ind w:firstLine="640" w:firstLineChars="200"/>
        <w:jc w:val="left"/>
        <w:rPr>
          <w:rFonts w:ascii="黑体" w:hAnsi="黑体" w:eastAsia="黑体"/>
          <w:sz w:val="32"/>
          <w:szCs w:val="32"/>
        </w:rPr>
      </w:pPr>
      <w:r>
        <w:rPr>
          <w:rFonts w:hint="eastAsia" w:ascii="黑体" w:hAnsi="黑体" w:eastAsia="黑体"/>
          <w:sz w:val="32"/>
          <w:szCs w:val="32"/>
        </w:rPr>
        <w:t>三、部门预算收入及支出总体情况</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（一）全年收入 </w:t>
      </w:r>
      <w:r>
        <w:rPr>
          <w:rFonts w:ascii="仿宋_GB2312" w:hAnsi="黑体" w:eastAsia="仿宋_GB2312"/>
          <w:sz w:val="32"/>
          <w:szCs w:val="32"/>
        </w:rPr>
        <w:t xml:space="preserve"> </w:t>
      </w:r>
    </w:p>
    <w:p>
      <w:pPr>
        <w:ind w:firstLine="640" w:firstLineChars="200"/>
        <w:jc w:val="left"/>
        <w:rPr>
          <w:rFonts w:ascii="仿宋_GB2312" w:hAnsi="黑体" w:eastAsia="仿宋_GB2312"/>
          <w:sz w:val="32"/>
          <w:szCs w:val="32"/>
        </w:rPr>
      </w:pPr>
      <w:r>
        <w:rPr>
          <w:rFonts w:ascii="仿宋_GB2312" w:hAnsi="黑体" w:eastAsia="仿宋_GB2312"/>
          <w:sz w:val="32"/>
          <w:szCs w:val="32"/>
        </w:rPr>
        <w:t xml:space="preserve"> 202</w:t>
      </w:r>
      <w:r>
        <w:rPr>
          <w:rFonts w:hint="eastAsia" w:ascii="仿宋_GB2312" w:hAnsi="黑体" w:eastAsia="仿宋_GB2312"/>
          <w:sz w:val="32"/>
          <w:szCs w:val="32"/>
        </w:rPr>
        <w:t>3</w:t>
      </w:r>
      <w:r>
        <w:rPr>
          <w:rFonts w:ascii="仿宋_GB2312" w:hAnsi="黑体" w:eastAsia="仿宋_GB2312"/>
          <w:sz w:val="32"/>
          <w:szCs w:val="32"/>
        </w:rPr>
        <w:t>年收入预算</w:t>
      </w:r>
      <w:r>
        <w:rPr>
          <w:rFonts w:hint="eastAsia" w:ascii="仿宋_GB2312" w:hAnsi="黑体" w:eastAsia="仿宋_GB2312"/>
          <w:sz w:val="32"/>
          <w:szCs w:val="32"/>
        </w:rPr>
        <w:t>354.95</w:t>
      </w:r>
      <w:r>
        <w:rPr>
          <w:rFonts w:ascii="仿宋_GB2312" w:hAnsi="黑体" w:eastAsia="仿宋_GB2312"/>
          <w:sz w:val="32"/>
          <w:szCs w:val="32"/>
        </w:rPr>
        <w:t>万元，比202</w:t>
      </w:r>
      <w:r>
        <w:rPr>
          <w:rFonts w:hint="eastAsia" w:ascii="仿宋_GB2312" w:hAnsi="黑体" w:eastAsia="仿宋_GB2312"/>
          <w:sz w:val="32"/>
          <w:szCs w:val="32"/>
        </w:rPr>
        <w:t>2</w:t>
      </w:r>
      <w:r>
        <w:rPr>
          <w:rFonts w:ascii="仿宋_GB2312" w:hAnsi="黑体" w:eastAsia="仿宋_GB2312"/>
          <w:sz w:val="32"/>
          <w:szCs w:val="32"/>
        </w:rPr>
        <w:t>年</w:t>
      </w:r>
      <w:r>
        <w:rPr>
          <w:rFonts w:hint="eastAsia" w:ascii="仿宋_GB2312" w:hAnsi="黑体" w:eastAsia="仿宋_GB2312"/>
          <w:sz w:val="32"/>
          <w:szCs w:val="32"/>
        </w:rPr>
        <w:t>282.36</w:t>
      </w:r>
      <w:r>
        <w:rPr>
          <w:rFonts w:ascii="仿宋_GB2312" w:hAnsi="黑体" w:eastAsia="仿宋_GB2312"/>
          <w:sz w:val="32"/>
          <w:szCs w:val="32"/>
        </w:rPr>
        <w:t>万元</w:t>
      </w:r>
      <w:r>
        <w:rPr>
          <w:rFonts w:hint="eastAsia" w:ascii="仿宋_GB2312" w:hAnsi="黑体" w:eastAsia="仿宋_GB2312"/>
          <w:sz w:val="32"/>
          <w:szCs w:val="32"/>
        </w:rPr>
        <w:t>增加72.59</w:t>
      </w:r>
      <w:r>
        <w:rPr>
          <w:rFonts w:ascii="仿宋_GB2312" w:hAnsi="黑体" w:eastAsia="仿宋_GB2312"/>
          <w:sz w:val="32"/>
          <w:szCs w:val="32"/>
        </w:rPr>
        <w:t>万元，</w:t>
      </w:r>
      <w:r>
        <w:rPr>
          <w:rFonts w:hint="eastAsia" w:ascii="仿宋_GB2312" w:hAnsi="黑体" w:eastAsia="仿宋_GB2312"/>
          <w:sz w:val="32"/>
          <w:szCs w:val="32"/>
        </w:rPr>
        <w:t>增幅25.71</w:t>
      </w:r>
      <w:r>
        <w:rPr>
          <w:rFonts w:ascii="仿宋_GB2312" w:hAnsi="黑体" w:eastAsia="仿宋_GB2312"/>
          <w:sz w:val="32"/>
          <w:szCs w:val="32"/>
        </w:rPr>
        <w:t xml:space="preserve"> %。其中：</w:t>
      </w:r>
      <w:r>
        <w:rPr>
          <w:rFonts w:hint="eastAsia" w:ascii="仿宋_GB2312" w:hAnsi="黑体" w:eastAsia="仿宋_GB2312"/>
          <w:sz w:val="32"/>
          <w:szCs w:val="32"/>
        </w:rPr>
        <w:t>一般公共预算</w:t>
      </w:r>
      <w:r>
        <w:rPr>
          <w:rFonts w:ascii="仿宋_GB2312" w:hAnsi="黑体" w:eastAsia="仿宋_GB2312"/>
          <w:sz w:val="32"/>
          <w:szCs w:val="32"/>
        </w:rPr>
        <w:t>拨款</w:t>
      </w:r>
      <w:r>
        <w:rPr>
          <w:rFonts w:hint="eastAsia" w:ascii="仿宋_GB2312" w:hAnsi="黑体" w:eastAsia="仿宋_GB2312"/>
          <w:sz w:val="32"/>
          <w:szCs w:val="32"/>
        </w:rPr>
        <w:t>354.95</w:t>
      </w:r>
      <w:r>
        <w:rPr>
          <w:rFonts w:ascii="仿宋_GB2312" w:hAnsi="黑体" w:eastAsia="仿宋_GB2312"/>
          <w:sz w:val="32"/>
          <w:szCs w:val="32"/>
        </w:rPr>
        <w:t>万元</w:t>
      </w:r>
      <w:r>
        <w:rPr>
          <w:rFonts w:hint="eastAsia" w:ascii="仿宋_GB2312" w:hAnsi="黑体" w:eastAsia="仿宋_GB2312"/>
          <w:sz w:val="32"/>
          <w:szCs w:val="32"/>
          <w:lang w:eastAsia="zh-CN"/>
        </w:rPr>
        <w:t>，</w:t>
      </w:r>
      <w:r>
        <w:rPr>
          <w:rFonts w:ascii="仿宋_GB2312" w:hAnsi="黑体" w:eastAsia="仿宋_GB2312"/>
          <w:sz w:val="32"/>
          <w:szCs w:val="32"/>
        </w:rPr>
        <w:t>比</w:t>
      </w: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rPr>
        <w:t>2年282.36</w:t>
      </w:r>
      <w:r>
        <w:rPr>
          <w:rFonts w:ascii="仿宋_GB2312" w:hAnsi="黑体" w:eastAsia="仿宋_GB2312"/>
          <w:sz w:val="32"/>
          <w:szCs w:val="32"/>
        </w:rPr>
        <w:t>万元</w:t>
      </w:r>
      <w:r>
        <w:rPr>
          <w:rFonts w:hint="eastAsia" w:ascii="仿宋_GB2312" w:hAnsi="黑体" w:eastAsia="仿宋_GB2312"/>
          <w:sz w:val="32"/>
          <w:szCs w:val="32"/>
        </w:rPr>
        <w:t>增加72.59</w:t>
      </w:r>
      <w:r>
        <w:rPr>
          <w:rFonts w:ascii="仿宋_GB2312" w:hAnsi="黑体" w:eastAsia="仿宋_GB2312"/>
          <w:sz w:val="32"/>
          <w:szCs w:val="32"/>
        </w:rPr>
        <w:t>万元</w:t>
      </w:r>
      <w:r>
        <w:rPr>
          <w:rFonts w:hint="eastAsia" w:ascii="仿宋_GB2312" w:hAnsi="黑体" w:eastAsia="仿宋_GB2312"/>
          <w:sz w:val="32"/>
          <w:szCs w:val="32"/>
        </w:rPr>
        <w:t>，增加的原因是人员经费增加。</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（二）全年支出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rPr>
        <w:t>3年支出预算354.95万元，比2</w:t>
      </w:r>
      <w:r>
        <w:rPr>
          <w:rFonts w:ascii="仿宋_GB2312" w:hAnsi="黑体" w:eastAsia="仿宋_GB2312"/>
          <w:sz w:val="32"/>
          <w:szCs w:val="32"/>
        </w:rPr>
        <w:t>02</w:t>
      </w:r>
      <w:r>
        <w:rPr>
          <w:rFonts w:hint="eastAsia" w:ascii="仿宋_GB2312" w:hAnsi="黑体" w:eastAsia="仿宋_GB2312"/>
          <w:sz w:val="32"/>
          <w:szCs w:val="32"/>
        </w:rPr>
        <w:t>2年预算增加72.59</w:t>
      </w:r>
      <w:r>
        <w:rPr>
          <w:rFonts w:ascii="仿宋_GB2312" w:hAnsi="黑体" w:eastAsia="仿宋_GB2312"/>
          <w:sz w:val="32"/>
          <w:szCs w:val="32"/>
        </w:rPr>
        <w:t>万元，</w:t>
      </w:r>
      <w:r>
        <w:rPr>
          <w:rFonts w:hint="eastAsia" w:ascii="仿宋_GB2312" w:hAnsi="黑体" w:eastAsia="仿宋_GB2312"/>
          <w:sz w:val="32"/>
          <w:szCs w:val="32"/>
        </w:rPr>
        <w:t>增幅25.71</w:t>
      </w:r>
      <w:r>
        <w:rPr>
          <w:rFonts w:ascii="仿宋_GB2312" w:hAnsi="黑体" w:eastAsia="仿宋_GB2312"/>
          <w:sz w:val="32"/>
          <w:szCs w:val="32"/>
        </w:rPr>
        <w:t xml:space="preserve"> %</w:t>
      </w:r>
      <w:r>
        <w:rPr>
          <w:rFonts w:hint="eastAsia" w:ascii="仿宋_GB2312" w:hAnsi="黑体" w:eastAsia="仿宋_GB2312"/>
          <w:sz w:val="32"/>
          <w:szCs w:val="32"/>
        </w:rPr>
        <w:t>。</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1、基本支出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02</w:t>
      </w:r>
      <w:r>
        <w:rPr>
          <w:rFonts w:hint="eastAsia" w:ascii="仿宋_GB2312" w:hAnsi="黑体" w:eastAsia="仿宋_GB2312"/>
          <w:sz w:val="32"/>
          <w:szCs w:val="32"/>
        </w:rPr>
        <w:t>3年基本支出354.95万元，其中人员经费328.76万元，公用经费26.19万元。比2</w:t>
      </w:r>
      <w:r>
        <w:rPr>
          <w:rFonts w:ascii="仿宋_GB2312" w:hAnsi="黑体" w:eastAsia="仿宋_GB2312"/>
          <w:sz w:val="32"/>
          <w:szCs w:val="32"/>
        </w:rPr>
        <w:t>02</w:t>
      </w:r>
      <w:r>
        <w:rPr>
          <w:rFonts w:hint="eastAsia" w:ascii="仿宋_GB2312" w:hAnsi="黑体" w:eastAsia="仿宋_GB2312"/>
          <w:sz w:val="32"/>
          <w:szCs w:val="32"/>
        </w:rPr>
        <w:t>2年预算增加72.59</w:t>
      </w:r>
      <w:r>
        <w:rPr>
          <w:rFonts w:ascii="仿宋_GB2312" w:hAnsi="黑体" w:eastAsia="仿宋_GB2312"/>
          <w:sz w:val="32"/>
          <w:szCs w:val="32"/>
        </w:rPr>
        <w:t>万元，</w:t>
      </w:r>
      <w:r>
        <w:rPr>
          <w:rFonts w:hint="eastAsia" w:ascii="仿宋_GB2312" w:hAnsi="黑体" w:eastAsia="仿宋_GB2312"/>
          <w:sz w:val="32"/>
          <w:szCs w:val="32"/>
        </w:rPr>
        <w:t>增幅25.71</w:t>
      </w:r>
      <w:r>
        <w:rPr>
          <w:rFonts w:ascii="仿宋_GB2312" w:hAnsi="黑体" w:eastAsia="仿宋_GB2312"/>
          <w:sz w:val="32"/>
          <w:szCs w:val="32"/>
        </w:rPr>
        <w:t xml:space="preserve"> %</w:t>
      </w:r>
      <w:r>
        <w:rPr>
          <w:rFonts w:hint="eastAsia" w:ascii="仿宋_GB2312" w:hAnsi="黑体" w:eastAsia="仿宋_GB2312"/>
          <w:sz w:val="32"/>
          <w:szCs w:val="32"/>
        </w:rPr>
        <w:t>，增加的主要原因是人员经费增加。</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2、项目支出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2023年天水市农业技术推广中心无项目支出。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（三）政府支出功能分类指标</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1、社会保障和就业支出37.48万元，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2、卫生健康支出16.27万元。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3、农林水支出281.33万元。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5、住房保障支出19.88万元。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（四）非税收入</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rPr>
        <w:t>3年本单位无非税收入预算：20</w:t>
      </w:r>
      <w:r>
        <w:rPr>
          <w:rFonts w:ascii="仿宋_GB2312" w:hAnsi="黑体" w:eastAsia="仿宋_GB2312"/>
          <w:sz w:val="32"/>
          <w:szCs w:val="32"/>
        </w:rPr>
        <w:t>2</w:t>
      </w:r>
      <w:r>
        <w:rPr>
          <w:rFonts w:hint="eastAsia" w:ascii="仿宋_GB2312" w:hAnsi="黑体" w:eastAsia="仿宋_GB2312"/>
          <w:sz w:val="32"/>
          <w:szCs w:val="32"/>
        </w:rPr>
        <w:t>3年本单位无非税收入。</w:t>
      </w:r>
    </w:p>
    <w:p>
      <w:pPr>
        <w:ind w:firstLine="643" w:firstLineChars="200"/>
        <w:jc w:val="left"/>
        <w:rPr>
          <w:rFonts w:ascii="仿宋_GB2312" w:hAnsi="黑体" w:eastAsia="仿宋_GB2312"/>
          <w:sz w:val="32"/>
          <w:szCs w:val="32"/>
        </w:rPr>
      </w:pPr>
      <w:r>
        <w:rPr>
          <w:rFonts w:ascii="仿宋_GB2312" w:hAnsi="黑体" w:eastAsia="仿宋_GB2312"/>
          <w:b/>
          <w:sz w:val="32"/>
          <w:szCs w:val="32"/>
        </w:rPr>
        <w:t xml:space="preserve"> </w:t>
      </w:r>
      <w:r>
        <w:rPr>
          <w:rFonts w:hint="eastAsia" w:ascii="仿宋_GB2312" w:hAnsi="黑体" w:eastAsia="仿宋_GB2312"/>
          <w:b/>
          <w:sz w:val="32"/>
          <w:szCs w:val="32"/>
          <w:lang w:eastAsia="zh-CN"/>
        </w:rPr>
        <w:t>（</w:t>
      </w:r>
      <w:r>
        <w:rPr>
          <w:rFonts w:hint="eastAsia" w:ascii="仿宋_GB2312" w:hAnsi="黑体" w:eastAsia="仿宋_GB2312"/>
          <w:sz w:val="32"/>
          <w:szCs w:val="32"/>
        </w:rPr>
        <w:t>五</w:t>
      </w:r>
      <w:r>
        <w:rPr>
          <w:rFonts w:hint="eastAsia" w:ascii="仿宋_GB2312" w:hAnsi="黑体" w:eastAsia="仿宋_GB2312"/>
          <w:sz w:val="32"/>
          <w:szCs w:val="32"/>
          <w:lang w:eastAsia="zh-CN"/>
        </w:rPr>
        <w:t>）</w:t>
      </w:r>
      <w:r>
        <w:rPr>
          <w:rFonts w:hint="eastAsia" w:ascii="仿宋_GB2312" w:hAnsi="黑体" w:eastAsia="仿宋_GB2312"/>
          <w:sz w:val="32"/>
          <w:szCs w:val="32"/>
        </w:rPr>
        <w:t>政府性基金预算支出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w:t>
      </w:r>
      <w:r>
        <w:rPr>
          <w:rFonts w:ascii="仿宋_GB2312" w:hAnsi="黑体" w:eastAsia="仿宋_GB2312"/>
          <w:sz w:val="32"/>
          <w:szCs w:val="32"/>
        </w:rPr>
        <w:t>2</w:t>
      </w:r>
      <w:r>
        <w:rPr>
          <w:rFonts w:hint="eastAsia" w:ascii="仿宋_GB2312" w:hAnsi="黑体" w:eastAsia="仿宋_GB2312"/>
          <w:sz w:val="32"/>
          <w:szCs w:val="32"/>
        </w:rPr>
        <w:t>3年政府性基金预算安排0万元。2</w:t>
      </w:r>
      <w:r>
        <w:rPr>
          <w:rFonts w:ascii="仿宋_GB2312" w:hAnsi="黑体" w:eastAsia="仿宋_GB2312"/>
          <w:sz w:val="32"/>
          <w:szCs w:val="32"/>
        </w:rPr>
        <w:t>02</w:t>
      </w:r>
      <w:r>
        <w:rPr>
          <w:rFonts w:hint="eastAsia" w:ascii="仿宋_GB2312" w:hAnsi="黑体" w:eastAsia="仿宋_GB2312"/>
          <w:sz w:val="32"/>
          <w:szCs w:val="32"/>
        </w:rPr>
        <w:t>3年本单位无政府性基金预算安排的支出。</w:t>
      </w:r>
    </w:p>
    <w:p>
      <w:pPr>
        <w:ind w:firstLine="640" w:firstLineChars="200"/>
        <w:jc w:val="left"/>
        <w:rPr>
          <w:rFonts w:ascii="黑体" w:hAnsi="黑体" w:eastAsia="黑体"/>
          <w:sz w:val="32"/>
          <w:szCs w:val="32"/>
        </w:rPr>
      </w:pPr>
      <w:r>
        <w:rPr>
          <w:rFonts w:hint="eastAsia" w:ascii="黑体" w:hAnsi="黑体" w:eastAsia="黑体"/>
          <w:sz w:val="32"/>
          <w:szCs w:val="32"/>
        </w:rPr>
        <w:t>四、单位一般性支出、三公经费财政拨款情况</w:t>
      </w:r>
    </w:p>
    <w:p>
      <w:pPr>
        <w:ind w:firstLine="640" w:firstLineChars="200"/>
        <w:jc w:val="left"/>
        <w:rPr>
          <w:rFonts w:ascii="黑体" w:hAnsi="黑体" w:eastAsia="黑体"/>
          <w:sz w:val="32"/>
          <w:szCs w:val="32"/>
        </w:rPr>
      </w:pPr>
      <w:r>
        <w:rPr>
          <w:rFonts w:hint="eastAsia" w:ascii="黑体" w:hAnsi="黑体" w:eastAsia="黑体"/>
          <w:sz w:val="32"/>
          <w:szCs w:val="32"/>
        </w:rPr>
        <w:t>（一）三公经费</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2023年三公经费预算2万元，比2</w:t>
      </w:r>
      <w:r>
        <w:rPr>
          <w:rFonts w:ascii="仿宋_GB2312" w:hAnsi="黑体" w:eastAsia="仿宋_GB2312"/>
          <w:sz w:val="32"/>
          <w:szCs w:val="32"/>
        </w:rPr>
        <w:t>02</w:t>
      </w:r>
      <w:r>
        <w:rPr>
          <w:rFonts w:hint="eastAsia" w:ascii="仿宋_GB2312" w:hAnsi="黑体" w:eastAsia="仿宋_GB2312"/>
          <w:sz w:val="32"/>
          <w:szCs w:val="32"/>
        </w:rPr>
        <w:t>2年无变化。</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其中：</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1.因公出国（境）费用0万元，比20</w:t>
      </w:r>
      <w:r>
        <w:rPr>
          <w:rFonts w:ascii="仿宋_GB2312" w:hAnsi="黑体" w:eastAsia="仿宋_GB2312"/>
          <w:sz w:val="32"/>
          <w:szCs w:val="32"/>
        </w:rPr>
        <w:t>2</w:t>
      </w:r>
      <w:r>
        <w:rPr>
          <w:rFonts w:hint="eastAsia" w:ascii="仿宋_GB2312" w:hAnsi="黑体" w:eastAsia="仿宋_GB2312"/>
          <w:sz w:val="32"/>
          <w:szCs w:val="32"/>
        </w:rPr>
        <w:t>2年预算无变化。</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w:t>
      </w:r>
      <w:r>
        <w:rPr>
          <w:rFonts w:ascii="仿宋_GB2312" w:hAnsi="黑体" w:eastAsia="仿宋_GB2312"/>
          <w:sz w:val="32"/>
          <w:szCs w:val="32"/>
        </w:rPr>
        <w:t>.</w:t>
      </w:r>
      <w:r>
        <w:rPr>
          <w:rFonts w:hint="eastAsia" w:ascii="仿宋_GB2312" w:hAnsi="黑体" w:eastAsia="仿宋_GB2312"/>
          <w:sz w:val="32"/>
          <w:szCs w:val="32"/>
        </w:rPr>
        <w:t>公务接待费 0万元，比20</w:t>
      </w:r>
      <w:r>
        <w:rPr>
          <w:rFonts w:ascii="仿宋_GB2312" w:hAnsi="黑体" w:eastAsia="仿宋_GB2312"/>
          <w:sz w:val="32"/>
          <w:szCs w:val="32"/>
        </w:rPr>
        <w:t>2</w:t>
      </w:r>
      <w:r>
        <w:rPr>
          <w:rFonts w:hint="eastAsia" w:ascii="仿宋_GB2312" w:hAnsi="黑体" w:eastAsia="仿宋_GB2312"/>
          <w:sz w:val="32"/>
          <w:szCs w:val="32"/>
        </w:rPr>
        <w:t>2年预算无变化。</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3</w:t>
      </w:r>
      <w:r>
        <w:rPr>
          <w:rFonts w:ascii="仿宋_GB2312" w:hAnsi="黑体" w:eastAsia="仿宋_GB2312"/>
          <w:sz w:val="32"/>
          <w:szCs w:val="32"/>
        </w:rPr>
        <w:t>.</w:t>
      </w:r>
      <w:r>
        <w:rPr>
          <w:rFonts w:hint="eastAsia" w:ascii="仿宋_GB2312" w:hAnsi="黑体" w:eastAsia="仿宋_GB2312"/>
          <w:sz w:val="32"/>
          <w:szCs w:val="32"/>
        </w:rPr>
        <w:t>公务用车购置及运行维护费2万元（其中：公务用车购置0万元，公务用车运行维护费2万元），比20</w:t>
      </w:r>
      <w:r>
        <w:rPr>
          <w:rFonts w:ascii="仿宋_GB2312" w:hAnsi="黑体" w:eastAsia="仿宋_GB2312"/>
          <w:sz w:val="32"/>
          <w:szCs w:val="32"/>
        </w:rPr>
        <w:t>2</w:t>
      </w:r>
      <w:r>
        <w:rPr>
          <w:rFonts w:hint="eastAsia" w:ascii="仿宋_GB2312" w:hAnsi="黑体" w:eastAsia="仿宋_GB2312"/>
          <w:sz w:val="32"/>
          <w:szCs w:val="32"/>
        </w:rPr>
        <w:t>2年预算无变化。</w:t>
      </w:r>
    </w:p>
    <w:p>
      <w:pPr>
        <w:ind w:firstLine="640" w:firstLineChars="200"/>
        <w:jc w:val="left"/>
        <w:rPr>
          <w:rFonts w:ascii="黑体" w:hAnsi="黑体" w:eastAsia="黑体"/>
          <w:sz w:val="32"/>
          <w:szCs w:val="32"/>
        </w:rPr>
      </w:pPr>
      <w:r>
        <w:rPr>
          <w:rFonts w:hint="eastAsia" w:ascii="黑体" w:hAnsi="黑体" w:eastAsia="黑体"/>
          <w:sz w:val="32"/>
          <w:szCs w:val="32"/>
        </w:rPr>
        <w:t>（二）培训费</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培训费2.48</w:t>
      </w:r>
      <w:bookmarkStart w:id="0" w:name="OLE_LINK1"/>
      <w:r>
        <w:rPr>
          <w:rFonts w:hint="eastAsia" w:ascii="仿宋_GB2312" w:hAnsi="黑体" w:eastAsia="仿宋_GB2312"/>
          <w:sz w:val="32"/>
          <w:szCs w:val="32"/>
        </w:rPr>
        <w:t>万元</w:t>
      </w:r>
      <w:bookmarkEnd w:id="0"/>
      <w:r>
        <w:rPr>
          <w:rFonts w:hint="eastAsia" w:ascii="仿宋_GB2312" w:hAnsi="黑体" w:eastAsia="仿宋_GB2312"/>
          <w:sz w:val="32"/>
          <w:szCs w:val="32"/>
        </w:rPr>
        <w:t>，比20</w:t>
      </w:r>
      <w:r>
        <w:rPr>
          <w:rFonts w:ascii="仿宋_GB2312" w:hAnsi="黑体" w:eastAsia="仿宋_GB2312"/>
          <w:sz w:val="32"/>
          <w:szCs w:val="32"/>
        </w:rPr>
        <w:t>2</w:t>
      </w:r>
      <w:r>
        <w:rPr>
          <w:rFonts w:hint="eastAsia" w:ascii="仿宋_GB2312" w:hAnsi="黑体" w:eastAsia="仿宋_GB2312"/>
          <w:sz w:val="32"/>
          <w:szCs w:val="32"/>
        </w:rPr>
        <w:t>2年预算1.7</w:t>
      </w:r>
      <w:r>
        <w:rPr>
          <w:rFonts w:ascii="仿宋_GB2312" w:hAnsi="黑体" w:eastAsia="仿宋_GB2312"/>
          <w:sz w:val="32"/>
          <w:szCs w:val="32"/>
        </w:rPr>
        <w:fldChar w:fldCharType="begin"/>
      </w:r>
      <w:r>
        <w:rPr>
          <w:rFonts w:ascii="仿宋_GB2312" w:hAnsi="黑体" w:eastAsia="仿宋_GB2312"/>
          <w:sz w:val="32"/>
          <w:szCs w:val="32"/>
        </w:rPr>
        <w:instrText xml:space="preserve"> </w:instrText>
      </w:r>
      <w:r>
        <w:rPr>
          <w:rFonts w:hint="eastAsia" w:ascii="仿宋_GB2312" w:hAnsi="黑体" w:eastAsia="仿宋_GB2312"/>
          <w:sz w:val="32"/>
          <w:szCs w:val="32"/>
        </w:rPr>
        <w:instrText xml:space="preserve">LINK Office12.wps.Document.8 "C:\\Users\\Administrator\\Desktop\\2023预算公开\\天水市农业技术推广中心2022年预算公开说明.docx" "OLE_LINK1" \a \r</w:instrText>
      </w:r>
      <w:r>
        <w:rPr>
          <w:rFonts w:ascii="仿宋_GB2312" w:hAnsi="黑体" w:eastAsia="仿宋_GB2312"/>
          <w:sz w:val="32"/>
          <w:szCs w:val="32"/>
        </w:rPr>
        <w:instrText xml:space="preserve"> </w:instrText>
      </w:r>
      <w:r>
        <w:rPr>
          <w:rFonts w:ascii="仿宋_GB2312" w:hAnsi="黑体" w:eastAsia="仿宋_GB2312"/>
          <w:sz w:val="32"/>
          <w:szCs w:val="32"/>
        </w:rPr>
        <w:fldChar w:fldCharType="separate"/>
      </w:r>
      <w:r>
        <w:rPr>
          <w:rFonts w:hint="eastAsia" w:ascii="仿宋_GB2312" w:hAnsi="黑体" w:eastAsia="仿宋_GB2312"/>
          <w:sz w:val="32"/>
          <w:szCs w:val="32"/>
        </w:rPr>
        <w:t>万元</w:t>
      </w:r>
      <w:r>
        <w:rPr>
          <w:rFonts w:ascii="仿宋_GB2312" w:hAnsi="黑体" w:eastAsia="仿宋_GB2312"/>
          <w:sz w:val="32"/>
          <w:szCs w:val="32"/>
        </w:rPr>
        <w:fldChar w:fldCharType="end"/>
      </w:r>
      <w:r>
        <w:rPr>
          <w:rFonts w:hint="eastAsia" w:ascii="仿宋_GB2312" w:hAnsi="黑体" w:eastAsia="仿宋_GB2312"/>
          <w:sz w:val="32"/>
          <w:szCs w:val="32"/>
        </w:rPr>
        <w:t>增加0.78</w:t>
      </w:r>
      <w:r>
        <w:rPr>
          <w:rFonts w:ascii="仿宋_GB2312" w:hAnsi="黑体" w:eastAsia="仿宋_GB2312"/>
          <w:sz w:val="32"/>
          <w:szCs w:val="32"/>
        </w:rPr>
        <w:fldChar w:fldCharType="begin"/>
      </w:r>
      <w:r>
        <w:rPr>
          <w:rFonts w:ascii="仿宋_GB2312" w:hAnsi="黑体" w:eastAsia="仿宋_GB2312"/>
          <w:sz w:val="32"/>
          <w:szCs w:val="32"/>
        </w:rPr>
        <w:instrText xml:space="preserve"> </w:instrText>
      </w:r>
      <w:r>
        <w:rPr>
          <w:rFonts w:hint="eastAsia" w:ascii="仿宋_GB2312" w:hAnsi="黑体" w:eastAsia="仿宋_GB2312"/>
          <w:sz w:val="32"/>
          <w:szCs w:val="32"/>
        </w:rPr>
        <w:instrText xml:space="preserve">LINK Office12.wps.Document.8 "C:\\Users\\Administrator\\Desktop\\2023预算公开\\天水市农业技术推广中心2022年预算公开说明.docx" "OLE_LINK1" \a \r</w:instrText>
      </w:r>
      <w:r>
        <w:rPr>
          <w:rFonts w:ascii="仿宋_GB2312" w:hAnsi="黑体" w:eastAsia="仿宋_GB2312"/>
          <w:sz w:val="32"/>
          <w:szCs w:val="32"/>
        </w:rPr>
        <w:instrText xml:space="preserve"> </w:instrText>
      </w:r>
      <w:r>
        <w:rPr>
          <w:rFonts w:ascii="仿宋_GB2312" w:hAnsi="黑体" w:eastAsia="仿宋_GB2312"/>
          <w:sz w:val="32"/>
          <w:szCs w:val="32"/>
        </w:rPr>
        <w:fldChar w:fldCharType="separate"/>
      </w:r>
      <w:r>
        <w:rPr>
          <w:rFonts w:hint="eastAsia" w:ascii="仿宋_GB2312" w:hAnsi="黑体" w:eastAsia="仿宋_GB2312"/>
          <w:sz w:val="32"/>
          <w:szCs w:val="32"/>
        </w:rPr>
        <w:t>万元</w:t>
      </w:r>
      <w:r>
        <w:rPr>
          <w:rFonts w:ascii="仿宋_GB2312" w:hAnsi="黑体" w:eastAsia="仿宋_GB2312"/>
          <w:sz w:val="32"/>
          <w:szCs w:val="32"/>
        </w:rPr>
        <w:fldChar w:fldCharType="end"/>
      </w:r>
      <w:r>
        <w:rPr>
          <w:rFonts w:hint="eastAsia" w:ascii="仿宋_GB2312" w:hAnsi="黑体" w:eastAsia="仿宋_GB2312"/>
          <w:sz w:val="32"/>
          <w:szCs w:val="32"/>
        </w:rPr>
        <w:t>。</w:t>
      </w:r>
    </w:p>
    <w:p>
      <w:pPr>
        <w:ind w:firstLine="640" w:firstLineChars="200"/>
        <w:jc w:val="left"/>
        <w:rPr>
          <w:rFonts w:ascii="黑体" w:hAnsi="黑体" w:eastAsia="黑体"/>
          <w:sz w:val="32"/>
          <w:szCs w:val="32"/>
        </w:rPr>
      </w:pPr>
      <w:r>
        <w:rPr>
          <w:rFonts w:hint="eastAsia" w:ascii="黑体" w:hAnsi="黑体" w:eastAsia="黑体"/>
          <w:sz w:val="32"/>
          <w:szCs w:val="32"/>
        </w:rPr>
        <w:t>（三）会议费</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会议费</w:t>
      </w:r>
      <w:r>
        <w:rPr>
          <w:rFonts w:hint="eastAsia" w:ascii="楷体" w:hAnsi="楷体" w:eastAsia="楷体"/>
          <w:sz w:val="32"/>
          <w:szCs w:val="32"/>
        </w:rPr>
        <w:t>0</w:t>
      </w:r>
      <w:r>
        <w:rPr>
          <w:rFonts w:hint="eastAsia" w:ascii="仿宋_GB2312" w:hAnsi="黑体" w:eastAsia="仿宋_GB2312"/>
          <w:sz w:val="32"/>
          <w:szCs w:val="32"/>
        </w:rPr>
        <w:t>万元，比20</w:t>
      </w:r>
      <w:r>
        <w:rPr>
          <w:rFonts w:ascii="仿宋_GB2312" w:hAnsi="黑体" w:eastAsia="仿宋_GB2312"/>
          <w:sz w:val="32"/>
          <w:szCs w:val="32"/>
        </w:rPr>
        <w:t>2</w:t>
      </w:r>
      <w:r>
        <w:rPr>
          <w:rFonts w:hint="eastAsia" w:ascii="仿宋_GB2312" w:hAnsi="黑体" w:eastAsia="仿宋_GB2312"/>
          <w:sz w:val="32"/>
          <w:szCs w:val="32"/>
        </w:rPr>
        <w:t>2年预算无变化。</w:t>
      </w:r>
    </w:p>
    <w:p>
      <w:pPr>
        <w:ind w:firstLine="640" w:firstLineChars="200"/>
        <w:jc w:val="left"/>
        <w:rPr>
          <w:rFonts w:ascii="黑体" w:hAnsi="黑体" w:eastAsia="黑体"/>
          <w:sz w:val="32"/>
          <w:szCs w:val="32"/>
        </w:rPr>
      </w:pPr>
      <w:r>
        <w:rPr>
          <w:rFonts w:hint="eastAsia" w:ascii="黑体" w:hAnsi="黑体" w:eastAsia="黑体"/>
          <w:sz w:val="32"/>
          <w:szCs w:val="32"/>
        </w:rPr>
        <w:t>五、其他重要事项情况说明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（一）政府采购情况</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2023天水市农业技术推广中心政府采购预算3.18万元。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（二）国有资产占用情况</w:t>
      </w:r>
    </w:p>
    <w:p>
      <w:pPr>
        <w:ind w:firstLine="460" w:firstLineChars="200"/>
        <w:jc w:val="left"/>
        <w:rPr>
          <w:rFonts w:ascii="仿宋_GB2312" w:hAnsi="黑体" w:eastAsia="仿宋_GB2312"/>
          <w:sz w:val="32"/>
          <w:szCs w:val="32"/>
        </w:rPr>
      </w:pPr>
      <w:r>
        <w:rPr>
          <w:rFonts w:hint="eastAsia"/>
          <w:color w:val="333333"/>
          <w:sz w:val="23"/>
          <w:szCs w:val="23"/>
          <w:shd w:val="clear" w:color="auto" w:fill="FFFFFF"/>
        </w:rPr>
        <w:t>　</w:t>
      </w:r>
      <w:r>
        <w:rPr>
          <w:rFonts w:hint="eastAsia" w:ascii="仿宋_GB2312" w:hAnsi="黑体" w:eastAsia="仿宋_GB2312"/>
          <w:sz w:val="32"/>
          <w:szCs w:val="32"/>
        </w:rPr>
        <w:t>2023年天水市农业技术推广中心国有资产占用63.3万元。</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（三）单位绩效评价进展情况</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本单位无绩效评价项目。20</w:t>
      </w:r>
      <w:r>
        <w:rPr>
          <w:rFonts w:ascii="仿宋_GB2312" w:hAnsi="黑体" w:eastAsia="仿宋_GB2312"/>
          <w:sz w:val="32"/>
          <w:szCs w:val="32"/>
        </w:rPr>
        <w:t>2</w:t>
      </w:r>
      <w:r>
        <w:rPr>
          <w:rFonts w:hint="eastAsia" w:ascii="仿宋_GB2312" w:hAnsi="黑体" w:eastAsia="仿宋_GB2312"/>
          <w:sz w:val="32"/>
          <w:szCs w:val="32"/>
        </w:rPr>
        <w:t>3年预算中实行绩效目标管理的项目0个</w:t>
      </w:r>
    </w:p>
    <w:p>
      <w:pPr>
        <w:ind w:firstLine="640" w:firstLineChars="200"/>
        <w:jc w:val="left"/>
        <w:rPr>
          <w:rFonts w:ascii="黑体" w:hAnsi="黑体" w:eastAsia="黑体"/>
          <w:sz w:val="32"/>
          <w:szCs w:val="32"/>
        </w:rPr>
      </w:pPr>
      <w:r>
        <w:rPr>
          <w:rFonts w:hint="eastAsia" w:ascii="黑体" w:hAnsi="黑体" w:eastAsia="黑体"/>
          <w:sz w:val="32"/>
          <w:szCs w:val="32"/>
        </w:rPr>
        <w:t>六、名词解释</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1.财政拨款：本级财政部门当年拨付的财政预算资金，包括公共预算财政拨款和政府性基金预算财政拨款。</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2.基本支出：预算单位保障正常运转，完成正常工作任务发生的支出，包括人员支出和公用支出。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3.项目支出：预算单位为完成其特定的行政工作任务或事业发展目标所发生的支出。</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 xml:space="preserve">5.政府性基金：指为支持特定公共基础设施建设和公共事业发展，向公民、法人和其他组织无偿征收的具有特定用途的财政资金。 </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6.其他收入：指预算单位在“财政拨款收入</w:t>
      </w:r>
      <w:r>
        <w:rPr>
          <w:rFonts w:hint="eastAsia" w:ascii="仿宋_GB2312" w:hAnsi="黑体" w:eastAsia="仿宋_GB2312"/>
          <w:sz w:val="32"/>
          <w:szCs w:val="32"/>
          <w:lang w:eastAsia="zh-CN"/>
        </w:rPr>
        <w:t>”“</w:t>
      </w:r>
      <w:r>
        <w:rPr>
          <w:rFonts w:hint="eastAsia" w:ascii="仿宋_GB2312" w:hAnsi="黑体" w:eastAsia="仿宋_GB2312"/>
          <w:sz w:val="32"/>
          <w:szCs w:val="32"/>
        </w:rPr>
        <w:t>事业收入</w:t>
      </w:r>
      <w:r>
        <w:rPr>
          <w:rFonts w:hint="eastAsia" w:ascii="仿宋_GB2312" w:hAnsi="黑体" w:eastAsia="仿宋_GB2312"/>
          <w:sz w:val="32"/>
          <w:szCs w:val="32"/>
          <w:lang w:eastAsia="zh-CN"/>
        </w:rPr>
        <w:t>”“</w:t>
      </w:r>
      <w:r>
        <w:rPr>
          <w:rFonts w:hint="eastAsia" w:ascii="仿宋_GB2312" w:hAnsi="黑体" w:eastAsia="仿宋_GB2312"/>
          <w:sz w:val="32"/>
          <w:szCs w:val="32"/>
        </w:rPr>
        <w:t>经营收入”之外取得的收入。</w:t>
      </w:r>
    </w:p>
    <w:bookmarkEnd w:id="1"/>
    <w:p>
      <w:pPr>
        <w:ind w:firstLine="640" w:firstLineChars="200"/>
        <w:jc w:val="left"/>
        <w:rPr>
          <w:rFonts w:ascii="黑体" w:hAnsi="黑体" w:eastAsia="黑体"/>
          <w:sz w:val="32"/>
          <w:szCs w:val="32"/>
        </w:rPr>
      </w:pPr>
    </w:p>
    <w:p>
      <w:pPr>
        <w:ind w:firstLine="640" w:firstLineChars="200"/>
        <w:jc w:val="left"/>
        <w:rPr>
          <w:rFonts w:ascii="黑体" w:hAnsi="黑体" w:eastAsia="黑体"/>
          <w:sz w:val="32"/>
          <w:szCs w:val="32"/>
        </w:rPr>
      </w:pPr>
    </w:p>
    <w:p>
      <w:pPr>
        <w:ind w:firstLine="640" w:firstLineChars="200"/>
        <w:jc w:val="left"/>
        <w:rPr>
          <w:rFonts w:ascii="仿宋_GB2312" w:hAnsi="黑体" w:eastAsia="仿宋_GB2312"/>
          <w:sz w:val="32"/>
          <w:szCs w:val="32"/>
        </w:rPr>
      </w:pPr>
      <w:r>
        <w:rPr>
          <w:rFonts w:hint="eastAsia" w:ascii="仿宋_GB2312" w:hAnsi="黑体" w:eastAsia="仿宋_GB2312"/>
          <w:sz w:val="32"/>
          <w:szCs w:val="32"/>
        </w:rPr>
        <w:t>附件：天水市农业技术推广中心20</w:t>
      </w:r>
      <w:r>
        <w:rPr>
          <w:rFonts w:ascii="仿宋_GB2312" w:hAnsi="黑体" w:eastAsia="仿宋_GB2312"/>
          <w:sz w:val="32"/>
          <w:szCs w:val="32"/>
        </w:rPr>
        <w:t>2</w:t>
      </w:r>
      <w:r>
        <w:rPr>
          <w:rFonts w:hint="eastAsia" w:ascii="仿宋_GB2312" w:hAnsi="黑体" w:eastAsia="仿宋_GB2312"/>
          <w:sz w:val="32"/>
          <w:szCs w:val="32"/>
        </w:rPr>
        <w:t>3年单位预算公开表</w:t>
      </w:r>
    </w:p>
    <w:p>
      <w:pPr>
        <w:ind w:firstLine="640" w:firstLineChars="200"/>
        <w:jc w:val="left"/>
        <w:rPr>
          <w:rFonts w:ascii="仿宋_GB2312" w:hAnsi="黑体"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liY2Q4YzVmMzA5OWNmYzU3YTA3NDM3MDZiNDRhN2IifQ=="/>
  </w:docVars>
  <w:rsids>
    <w:rsidRoot w:val="009766AB"/>
    <w:rsid w:val="000066C7"/>
    <w:rsid w:val="00016052"/>
    <w:rsid w:val="00081325"/>
    <w:rsid w:val="00095533"/>
    <w:rsid w:val="00130AD1"/>
    <w:rsid w:val="00131FDB"/>
    <w:rsid w:val="00143E3C"/>
    <w:rsid w:val="00153FFB"/>
    <w:rsid w:val="00157996"/>
    <w:rsid w:val="00165FDE"/>
    <w:rsid w:val="001705BE"/>
    <w:rsid w:val="001761D4"/>
    <w:rsid w:val="001E2AA3"/>
    <w:rsid w:val="001F18DB"/>
    <w:rsid w:val="001F2800"/>
    <w:rsid w:val="001F4455"/>
    <w:rsid w:val="00232E57"/>
    <w:rsid w:val="0024055A"/>
    <w:rsid w:val="002449DF"/>
    <w:rsid w:val="00287599"/>
    <w:rsid w:val="002A1611"/>
    <w:rsid w:val="002E1E48"/>
    <w:rsid w:val="00306E79"/>
    <w:rsid w:val="00321A3D"/>
    <w:rsid w:val="003C229F"/>
    <w:rsid w:val="003C4599"/>
    <w:rsid w:val="003C6CEE"/>
    <w:rsid w:val="003D30AE"/>
    <w:rsid w:val="003E555B"/>
    <w:rsid w:val="004130A3"/>
    <w:rsid w:val="004141FE"/>
    <w:rsid w:val="004224E8"/>
    <w:rsid w:val="0042306F"/>
    <w:rsid w:val="004C13C8"/>
    <w:rsid w:val="004C4103"/>
    <w:rsid w:val="004E61B1"/>
    <w:rsid w:val="0050705A"/>
    <w:rsid w:val="0051632E"/>
    <w:rsid w:val="00540B37"/>
    <w:rsid w:val="005722A5"/>
    <w:rsid w:val="00593383"/>
    <w:rsid w:val="00596CBC"/>
    <w:rsid w:val="005C7353"/>
    <w:rsid w:val="00606281"/>
    <w:rsid w:val="00643A37"/>
    <w:rsid w:val="006565AB"/>
    <w:rsid w:val="0069290F"/>
    <w:rsid w:val="006E35FA"/>
    <w:rsid w:val="0071364F"/>
    <w:rsid w:val="00723142"/>
    <w:rsid w:val="00763F78"/>
    <w:rsid w:val="00796C21"/>
    <w:rsid w:val="007B1C75"/>
    <w:rsid w:val="007C1C96"/>
    <w:rsid w:val="007C43C0"/>
    <w:rsid w:val="007D0682"/>
    <w:rsid w:val="007D3F08"/>
    <w:rsid w:val="007F4650"/>
    <w:rsid w:val="007F4F82"/>
    <w:rsid w:val="008010EB"/>
    <w:rsid w:val="00803F73"/>
    <w:rsid w:val="008066B3"/>
    <w:rsid w:val="00811AF5"/>
    <w:rsid w:val="008424A7"/>
    <w:rsid w:val="0087657C"/>
    <w:rsid w:val="00886688"/>
    <w:rsid w:val="00892CCB"/>
    <w:rsid w:val="008A7E5A"/>
    <w:rsid w:val="008C3E2D"/>
    <w:rsid w:val="008C74E3"/>
    <w:rsid w:val="008E20C9"/>
    <w:rsid w:val="009064E2"/>
    <w:rsid w:val="009127F8"/>
    <w:rsid w:val="00912FC4"/>
    <w:rsid w:val="009175AC"/>
    <w:rsid w:val="009766AB"/>
    <w:rsid w:val="00993A98"/>
    <w:rsid w:val="009973E4"/>
    <w:rsid w:val="009A7673"/>
    <w:rsid w:val="009E5EF3"/>
    <w:rsid w:val="00A2287F"/>
    <w:rsid w:val="00A46AA0"/>
    <w:rsid w:val="00A523F1"/>
    <w:rsid w:val="00A57B09"/>
    <w:rsid w:val="00A61408"/>
    <w:rsid w:val="00A66A1C"/>
    <w:rsid w:val="00A66F00"/>
    <w:rsid w:val="00A75787"/>
    <w:rsid w:val="00AA7B12"/>
    <w:rsid w:val="00B824C2"/>
    <w:rsid w:val="00B8396C"/>
    <w:rsid w:val="00B96FCB"/>
    <w:rsid w:val="00BF58DF"/>
    <w:rsid w:val="00BF6747"/>
    <w:rsid w:val="00C17674"/>
    <w:rsid w:val="00C53CFC"/>
    <w:rsid w:val="00C642A5"/>
    <w:rsid w:val="00C90BB8"/>
    <w:rsid w:val="00CB169A"/>
    <w:rsid w:val="00CB6A35"/>
    <w:rsid w:val="00D21785"/>
    <w:rsid w:val="00D54BE8"/>
    <w:rsid w:val="00D6030D"/>
    <w:rsid w:val="00D61113"/>
    <w:rsid w:val="00D6266A"/>
    <w:rsid w:val="00D67680"/>
    <w:rsid w:val="00DD7069"/>
    <w:rsid w:val="00E05604"/>
    <w:rsid w:val="00E118B2"/>
    <w:rsid w:val="00E424B2"/>
    <w:rsid w:val="00E71796"/>
    <w:rsid w:val="00E74A68"/>
    <w:rsid w:val="00E81E42"/>
    <w:rsid w:val="00EC5F80"/>
    <w:rsid w:val="00EF3746"/>
    <w:rsid w:val="00F6673F"/>
    <w:rsid w:val="00F921AD"/>
    <w:rsid w:val="14856463"/>
    <w:rsid w:val="14C1152C"/>
    <w:rsid w:val="25664DE5"/>
    <w:rsid w:val="669748D6"/>
    <w:rsid w:val="79DA2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1555</Words>
  <Characters>1738</Characters>
  <Lines>14</Lines>
  <Paragraphs>4</Paragraphs>
  <TotalTime>386</TotalTime>
  <ScaleCrop>false</ScaleCrop>
  <LinksUpToDate>false</LinksUpToDate>
  <CharactersWithSpaces>1753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2019-02-14T09:04:00Z</dcterms:created>
  <dc:creator>张 良</dc:creator>
  <cp:lastModifiedBy>yao1386657943</cp:lastModifiedBy>
  <cp:lastPrinted>2019-02-18T01:53:00Z</cp:lastPrinted>
  <dcterms:modified xsi:type="dcterms:W3CDTF">2023-01-10T08:06:41Z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29DF9B7D01724A089FD50A80ABBFBDF7</vt:lpwstr>
  </property>
</Properties>
</file>