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50" w:lineRule="atLeas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基本信息</w:t>
      </w:r>
    </w:p>
    <w:tbl>
      <w:tblPr>
        <w:tblStyle w:val="2"/>
        <w:tblW w:w="5000" w:type="pct"/>
        <w:tblCellSpacing w:w="15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94"/>
        <w:gridCol w:w="2504"/>
        <w:gridCol w:w="1679"/>
        <w:gridCol w:w="251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  <w:tblCellSpacing w:w="15" w:type="dxa"/>
        </w:trPr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项目类别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特定目标类</w:t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项目类型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可执行项目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  <w:tblCellSpacing w:w="15" w:type="dxa"/>
        </w:trPr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项目名称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120288496024002033 种子管理业务经费</w:t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项目期限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经常性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  <w:tblCellSpacing w:w="15" w:type="dxa"/>
        </w:trPr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起始时间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分配方式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  <w:tblCellSpacing w:w="15" w:type="dxa"/>
        </w:trPr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编报模板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标准模板</w:t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去向单位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  <w:tblCellSpacing w:w="15" w:type="dxa"/>
        </w:trPr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项目总金额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75000.00</w:t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其中：社会投入资金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  <w:tblCellSpacing w:w="15" w:type="dxa"/>
        </w:trPr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其中：银行贷款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是否资产配置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  <w:tblCellSpacing w:w="15" w:type="dxa"/>
        </w:trPr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是否追踪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否</w:t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是否基建项目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  <w:tblCellSpacing w:w="15" w:type="dxa"/>
        </w:trPr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是否科研项目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否</w:t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热点分类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  <w:tblCellSpacing w:w="15" w:type="dxa"/>
        </w:trPr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项目排序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是否设置使用范围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  <w:tblCellSpacing w:w="15" w:type="dxa"/>
        </w:trPr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财政内部机构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农业科</w:t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组合资金来源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  <w:tblCellSpacing w:w="15" w:type="dxa"/>
        </w:trPr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资金主管处室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农业科</w:t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资金主管部门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 天水市农业农村局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  <w:tblCellSpacing w:w="15" w:type="dxa"/>
        </w:trPr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项目分类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保障运转经费</w:t>
            </w:r>
          </w:p>
        </w:tc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项目概述</w:t>
            </w:r>
          </w:p>
        </w:tc>
        <w:tc>
          <w:tcPr>
            <w:tcW w:w="15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按根据非税收入财政返还资金，结合单位实际情况，资金主要用于保障单位业务正常运转，办公用房和暖气管道维修、新品种种植试验示范推广费用的支付。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  <w:tblCellSpacing w:w="15" w:type="dxa"/>
        </w:trPr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政策依据</w:t>
            </w:r>
          </w:p>
        </w:tc>
        <w:tc>
          <w:tcPr>
            <w:tcW w:w="4000" w:type="pct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依照非税资金上缴财政政策安排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0" w:hRule="atLeast"/>
          <w:tblCellSpacing w:w="15" w:type="dxa"/>
        </w:trPr>
        <w:tc>
          <w:tcPr>
            <w:tcW w:w="10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部门评审意见</w:t>
            </w:r>
          </w:p>
        </w:tc>
        <w:tc>
          <w:tcPr>
            <w:tcW w:w="4000" w:type="pct"/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请审核</w:t>
            </w:r>
          </w:p>
        </w:tc>
      </w:tr>
    </w:tbl>
    <w:p>
      <w:pPr>
        <w:spacing w:line="450" w:lineRule="atLeast"/>
        <w:jc w:val="center"/>
        <w:rPr>
          <w:b/>
          <w:bCs/>
          <w:sz w:val="23"/>
          <w:szCs w:val="23"/>
        </w:rPr>
      </w:pPr>
      <w:bookmarkStart w:id="0" w:name="_GoBack"/>
      <w:bookmarkEnd w:id="0"/>
      <w:r>
        <w:rPr>
          <w:b/>
          <w:bCs/>
          <w:sz w:val="23"/>
          <w:szCs w:val="23"/>
        </w:rPr>
        <w:t>项目绩效指标</w:t>
      </w:r>
    </w:p>
    <w:tbl>
      <w:tblPr>
        <w:tblStyle w:val="2"/>
        <w:tblW w:w="5000" w:type="pct"/>
        <w:tblCellSpacing w:w="15" w:type="dxa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30"/>
        <w:gridCol w:w="1015"/>
        <w:gridCol w:w="1015"/>
        <w:gridCol w:w="1015"/>
        <w:gridCol w:w="1015"/>
        <w:gridCol w:w="1015"/>
        <w:gridCol w:w="1261"/>
        <w:gridCol w:w="103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tblCellSpacing w:w="15" w:type="dxa"/>
        </w:trPr>
        <w:tc>
          <w:tcPr>
            <w:tcW w:w="4350" w:type="pct"/>
            <w:gridSpan w:val="7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分解指标</w:t>
            </w:r>
          </w:p>
        </w:tc>
        <w:tc>
          <w:tcPr>
            <w:tcW w:w="600" w:type="pct"/>
            <w:vMerge w:val="restar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tblCellSpacing w:w="15" w:type="dxa"/>
        </w:trPr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一级指标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二级指标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三级指标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指标值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指标值内容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度量单位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指标值类型</w:t>
            </w:r>
          </w:p>
        </w:tc>
        <w:tc>
          <w:tcPr>
            <w:tcW w:w="0" w:type="auto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tblCellSpacing w:w="15" w:type="dxa"/>
        </w:trPr>
        <w:tc>
          <w:tcPr>
            <w:tcW w:w="600" w:type="pct"/>
            <w:vMerge w:val="restar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成本指标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经济成本指标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成本控制率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≤100%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成本控制率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tblCellSpacing w:w="15" w:type="dxa"/>
        </w:trPr>
        <w:tc>
          <w:tcPr>
            <w:tcW w:w="0" w:type="auto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生态环境成本指标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tblCellSpacing w:w="15" w:type="dxa"/>
        </w:trPr>
        <w:tc>
          <w:tcPr>
            <w:tcW w:w="0" w:type="auto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社会成本指标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≤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tblCellSpacing w:w="15" w:type="dxa"/>
        </w:trPr>
        <w:tc>
          <w:tcPr>
            <w:tcW w:w="600" w:type="pct"/>
            <w:vMerge w:val="restar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产出指标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质量指标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办公环境整洁率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=100%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办公环境整洁率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tblCellSpacing w:w="15" w:type="dxa"/>
        </w:trPr>
        <w:tc>
          <w:tcPr>
            <w:tcW w:w="0" w:type="auto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数量指标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单位办公及维修支出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=7.5万元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单位办公及维修支出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万元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tblCellSpacing w:w="15" w:type="dxa"/>
        </w:trPr>
        <w:tc>
          <w:tcPr>
            <w:tcW w:w="0" w:type="auto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时效指标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办公用品采购及维修及时率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=100%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办公用品采购及维修及时率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tblCellSpacing w:w="15" w:type="dxa"/>
        </w:trPr>
        <w:tc>
          <w:tcPr>
            <w:tcW w:w="600" w:type="pct"/>
            <w:vMerge w:val="restar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效益指标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社会效益指标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保障单位正常运转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=100%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保障单位正常运转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≥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tblCellSpacing w:w="15" w:type="dxa"/>
        </w:trPr>
        <w:tc>
          <w:tcPr>
            <w:tcW w:w="0" w:type="auto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经济效益指标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万元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定性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tblCellSpacing w:w="15" w:type="dxa"/>
        </w:trPr>
        <w:tc>
          <w:tcPr>
            <w:tcW w:w="0" w:type="auto"/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生态效益指标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万元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定性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  <w:tblCellSpacing w:w="15" w:type="dxa"/>
        </w:trPr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满意度指标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服务对象满意度指标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职工满意度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≥95%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职工满意度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≥</w:t>
            </w:r>
          </w:p>
        </w:tc>
        <w:tc>
          <w:tcPr>
            <w:tcW w:w="600" w:type="pct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documentProtection w:enforcement="0"/>
  <w:defaultTabStop w:val="420"/>
  <w:noPunctuationKerning w:val="1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Nzk5N2VjYTBlMjIxMGY1MTQzMTYzYjE2NjQ4Y2YxZDcifQ=="/>
  </w:docVars>
  <w:rsids>
    <w:rsidRoot w:val="00C01EBF"/>
    <w:rsid w:val="00C01EBF"/>
    <w:rsid w:val="41A3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689</Words>
  <Characters>780</Characters>
  <Lines>2</Lines>
  <Paragraphs>2</Paragraphs>
  <TotalTime>2</TotalTime>
  <ScaleCrop>false</ScaleCrop>
  <LinksUpToDate>false</LinksUpToDate>
  <CharactersWithSpaces>790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2023-01-06T01:45:00Z</dcterms:created>
  <dc:creator>lenovo</dc:creator>
  <cp:lastModifiedBy>WPS_1653960687</cp:lastModifiedBy>
  <dcterms:modified xsi:type="dcterms:W3CDTF">2023-01-06T06:59:51Z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78F2532577F5493AAE15DAE5577150A2</vt:lpwstr>
  </property>
</Properties>
</file>