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BE025" w14:textId="526BCFC9" w:rsidR="00525F98" w:rsidRPr="00766AAC" w:rsidRDefault="00766AAC" w:rsidP="00766AAC">
      <w:pPr>
        <w:spacing w:line="660" w:lineRule="exact"/>
        <w:jc w:val="center"/>
        <w:rPr>
          <w:rFonts w:ascii="宋体" w:hAnsi="宋体" w:cs="方正小标宋简体"/>
          <w:b/>
          <w:kern w:val="0"/>
          <w:sz w:val="44"/>
          <w:szCs w:val="44"/>
        </w:rPr>
      </w:pPr>
      <w:r w:rsidRPr="00766AAC">
        <w:rPr>
          <w:rFonts w:ascii="宋体" w:hAnsi="宋体" w:cs="方正小标宋简体" w:hint="eastAsia"/>
          <w:b/>
          <w:kern w:val="0"/>
          <w:sz w:val="44"/>
          <w:szCs w:val="44"/>
        </w:rPr>
        <w:t>天水市公安局交通警察支队2024年单位预算</w:t>
      </w:r>
      <w:r>
        <w:rPr>
          <w:rFonts w:ascii="宋体" w:hAnsi="宋体" w:cs="方正小标宋简体" w:hint="eastAsia"/>
          <w:b/>
          <w:kern w:val="0"/>
          <w:sz w:val="44"/>
          <w:szCs w:val="44"/>
        </w:rPr>
        <w:t>调整</w:t>
      </w:r>
      <w:r w:rsidR="00C15331">
        <w:rPr>
          <w:rFonts w:ascii="宋体" w:hAnsi="宋体" w:cs="方正小标宋简体" w:hint="eastAsia"/>
          <w:b/>
          <w:kern w:val="0"/>
          <w:sz w:val="44"/>
          <w:szCs w:val="44"/>
        </w:rPr>
        <w:t>信息</w:t>
      </w:r>
      <w:r w:rsidRPr="00766AAC">
        <w:rPr>
          <w:rFonts w:ascii="宋体" w:hAnsi="宋体" w:cs="方正小标宋简体" w:hint="eastAsia"/>
          <w:b/>
          <w:kern w:val="0"/>
          <w:sz w:val="44"/>
          <w:szCs w:val="44"/>
        </w:rPr>
        <w:t>公开说明</w:t>
      </w:r>
    </w:p>
    <w:p w14:paraId="53E905E1" w14:textId="77777777" w:rsidR="00E45F55" w:rsidRDefault="00E45F55" w:rsidP="00766AAC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14:paraId="3BCCD4C2" w14:textId="43ACB6AE" w:rsidR="00766AAC" w:rsidRDefault="00766AAC" w:rsidP="00766AAC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按照</w:t>
      </w:r>
      <w:r w:rsidR="001205B8">
        <w:rPr>
          <w:rFonts w:ascii="仿宋_GB2312" w:eastAsia="仿宋_GB2312" w:hAnsi="仿宋" w:hint="eastAsia"/>
          <w:color w:val="000000"/>
          <w:sz w:val="32"/>
          <w:szCs w:val="32"/>
        </w:rPr>
        <w:t>天水市人民政府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《</w:t>
      </w:r>
      <w:r w:rsidR="001205B8">
        <w:rPr>
          <w:rFonts w:ascii="仿宋_GB2312" w:eastAsia="仿宋_GB2312" w:hAnsi="仿宋" w:hint="eastAsia"/>
          <w:color w:val="000000"/>
          <w:sz w:val="32"/>
          <w:szCs w:val="32"/>
        </w:rPr>
        <w:t>关于天水市2</w:t>
      </w:r>
      <w:r w:rsidR="001205B8">
        <w:rPr>
          <w:rFonts w:ascii="仿宋_GB2312" w:eastAsia="仿宋_GB2312" w:hAnsi="仿宋"/>
          <w:color w:val="000000"/>
          <w:sz w:val="32"/>
          <w:szCs w:val="32"/>
        </w:rPr>
        <w:t>024</w:t>
      </w:r>
      <w:r w:rsidR="001205B8">
        <w:rPr>
          <w:rFonts w:ascii="仿宋_GB2312" w:eastAsia="仿宋_GB2312" w:hAnsi="仿宋" w:hint="eastAsia"/>
          <w:color w:val="000000"/>
          <w:sz w:val="32"/>
          <w:szCs w:val="32"/>
        </w:rPr>
        <w:t>年政府债券新增额度安排计划和市级财政预算调整方案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》</w:t>
      </w:r>
      <w:r w:rsidR="001205B8">
        <w:rPr>
          <w:rFonts w:ascii="仿宋_GB2312" w:eastAsia="仿宋_GB2312" w:hAnsi="仿宋" w:hint="eastAsia"/>
          <w:color w:val="000000"/>
          <w:sz w:val="32"/>
          <w:szCs w:val="32"/>
        </w:rPr>
        <w:t>经市八届人大常委会第十八次会议审议批准2</w:t>
      </w:r>
      <w:r w:rsidR="001205B8">
        <w:rPr>
          <w:rFonts w:ascii="仿宋_GB2312" w:eastAsia="仿宋_GB2312" w:hAnsi="仿宋"/>
          <w:color w:val="000000"/>
          <w:sz w:val="32"/>
          <w:szCs w:val="32"/>
        </w:rPr>
        <w:t>024</w:t>
      </w:r>
      <w:r w:rsidR="001205B8">
        <w:rPr>
          <w:rFonts w:ascii="仿宋_GB2312" w:eastAsia="仿宋_GB2312" w:hAnsi="仿宋" w:hint="eastAsia"/>
          <w:color w:val="000000"/>
          <w:sz w:val="32"/>
          <w:szCs w:val="32"/>
        </w:rPr>
        <w:t>年部门预算调整。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现将2024年单位预算</w:t>
      </w:r>
      <w:r w:rsidR="001205B8">
        <w:rPr>
          <w:rFonts w:ascii="仿宋_GB2312" w:eastAsia="仿宋_GB2312" w:hAnsi="仿宋" w:hint="eastAsia"/>
          <w:color w:val="000000"/>
          <w:sz w:val="32"/>
          <w:szCs w:val="32"/>
        </w:rPr>
        <w:t>调整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公开如下：</w:t>
      </w:r>
      <w:bookmarkStart w:id="0" w:name="_GoBack"/>
      <w:bookmarkEnd w:id="0"/>
    </w:p>
    <w:p w14:paraId="36B5165C" w14:textId="015B7363" w:rsidR="001205B8" w:rsidRDefault="001205B8" w:rsidP="00766AAC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"/>
          <w:color w:val="000000"/>
          <w:sz w:val="32"/>
          <w:szCs w:val="32"/>
        </w:rPr>
        <w:t>024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年市本级上年结转一般公共预算支出调整项目为2</w:t>
      </w:r>
      <w:r>
        <w:rPr>
          <w:rFonts w:ascii="仿宋_GB2312" w:eastAsia="仿宋_GB2312" w:hAnsi="仿宋"/>
          <w:color w:val="000000"/>
          <w:sz w:val="32"/>
          <w:szCs w:val="32"/>
        </w:rPr>
        <w:t>023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年度公安政法转移支付资金，调整金额1</w:t>
      </w:r>
      <w:r>
        <w:rPr>
          <w:rFonts w:ascii="仿宋_GB2312" w:eastAsia="仿宋_GB2312" w:hAnsi="仿宋"/>
          <w:color w:val="000000"/>
          <w:sz w:val="32"/>
          <w:szCs w:val="32"/>
        </w:rPr>
        <w:t>00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万元，支出功能分类科目其他公安支出，预算来源为年终结转。</w:t>
      </w:r>
    </w:p>
    <w:p w14:paraId="2FF73270" w14:textId="10EAC538" w:rsidR="00766AAC" w:rsidRDefault="00766AAC" w:rsidP="00766AAC">
      <w:pPr>
        <w:widowControl/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2024年对单位预算项目支出全面实施绩效目标管理，涉及一般公共预算拨款</w:t>
      </w:r>
      <w:r w:rsidR="001205B8">
        <w:rPr>
          <w:rFonts w:ascii="仿宋_GB2312" w:eastAsia="仿宋_GB2312" w:hAnsi="仿宋"/>
          <w:color w:val="000000"/>
          <w:sz w:val="32"/>
          <w:szCs w:val="32"/>
        </w:rPr>
        <w:t>100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万元。从项目绩效管理入手，持续完善本单位预算绩效管理机制，将绩效管理理念和方法贯穿于预算编制、执行、监督等单位资金管理全过程。</w:t>
      </w:r>
    </w:p>
    <w:p w14:paraId="4CB44BCD" w14:textId="2A819F80" w:rsidR="00766AAC" w:rsidRDefault="00766AAC" w:rsidP="00766AAC"/>
    <w:p w14:paraId="49D0C725" w14:textId="6974A184" w:rsidR="001205B8" w:rsidRDefault="001205B8" w:rsidP="00766AAC"/>
    <w:p w14:paraId="3A65454E" w14:textId="5A20A0F1" w:rsidR="001205B8" w:rsidRDefault="001205B8" w:rsidP="00766AAC"/>
    <w:p w14:paraId="30CB3510" w14:textId="7EBF75C9" w:rsidR="001205B8" w:rsidRDefault="001205B8" w:rsidP="00766AAC"/>
    <w:p w14:paraId="05E2E0ED" w14:textId="4B22D125" w:rsidR="001205B8" w:rsidRDefault="001205B8" w:rsidP="001205B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附件：1.天水市公安局交通警察支队2024年市本级上年结转一般公共预算支出调整表</w:t>
      </w:r>
    </w:p>
    <w:p w14:paraId="6BDBA954" w14:textId="77777777" w:rsidR="001205B8" w:rsidRDefault="001205B8" w:rsidP="001205B8">
      <w:pPr>
        <w:widowControl/>
        <w:spacing w:line="560" w:lineRule="exact"/>
        <w:ind w:firstLineChars="500" w:firstLine="1600"/>
        <w:jc w:val="left"/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2.天水市公安局交通警察支队2024年单位项目支出绩效目标表</w:t>
      </w:r>
    </w:p>
    <w:p w14:paraId="12168B18" w14:textId="11235326" w:rsidR="001205B8" w:rsidRDefault="001205B8" w:rsidP="00766AAC"/>
    <w:p w14:paraId="13399E44" w14:textId="247958CB" w:rsidR="001205B8" w:rsidRDefault="001205B8" w:rsidP="00766AAC"/>
    <w:p w14:paraId="42C869AC" w14:textId="77777777" w:rsidR="001205B8" w:rsidRDefault="001205B8" w:rsidP="001205B8">
      <w:pPr>
        <w:widowControl/>
        <w:spacing w:line="560" w:lineRule="exact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天水市公安局交通警察支队</w:t>
      </w:r>
    </w:p>
    <w:p w14:paraId="1D8AB60A" w14:textId="0DF38FB2" w:rsidR="001205B8" w:rsidRDefault="001205B8" w:rsidP="001205B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             2024年</w:t>
      </w:r>
      <w:r>
        <w:rPr>
          <w:rFonts w:ascii="仿宋_GB2312" w:eastAsia="仿宋_GB2312" w:hAnsi="仿宋"/>
          <w:color w:val="000000"/>
          <w:sz w:val="32"/>
          <w:szCs w:val="32"/>
        </w:rPr>
        <w:t>8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/>
          <w:color w:val="000000"/>
          <w:sz w:val="32"/>
          <w:szCs w:val="32"/>
        </w:rPr>
        <w:t>29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日</w:t>
      </w:r>
    </w:p>
    <w:p w14:paraId="5E501F2A" w14:textId="77777777" w:rsidR="001205B8" w:rsidRPr="001205B8" w:rsidRDefault="001205B8" w:rsidP="00766AAC"/>
    <w:sectPr w:rsidR="001205B8" w:rsidRPr="001205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DCA7F" w14:textId="77777777" w:rsidR="00AA7E8B" w:rsidRDefault="00AA7E8B" w:rsidP="00E45F55">
      <w:r>
        <w:separator/>
      </w:r>
    </w:p>
  </w:endnote>
  <w:endnote w:type="continuationSeparator" w:id="0">
    <w:p w14:paraId="54EAD347" w14:textId="77777777" w:rsidR="00AA7E8B" w:rsidRDefault="00AA7E8B" w:rsidP="00E45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A406A" w14:textId="77777777" w:rsidR="00AA7E8B" w:rsidRDefault="00AA7E8B" w:rsidP="00E45F55">
      <w:r>
        <w:separator/>
      </w:r>
    </w:p>
  </w:footnote>
  <w:footnote w:type="continuationSeparator" w:id="0">
    <w:p w14:paraId="6DF5ED35" w14:textId="77777777" w:rsidR="00AA7E8B" w:rsidRDefault="00AA7E8B" w:rsidP="00E45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F98"/>
    <w:rsid w:val="001205B8"/>
    <w:rsid w:val="00525F98"/>
    <w:rsid w:val="00766AAC"/>
    <w:rsid w:val="009C7B5A"/>
    <w:rsid w:val="00AA7E8B"/>
    <w:rsid w:val="00C15331"/>
    <w:rsid w:val="00E4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FFCBDA"/>
  <w15:chartTrackingRefBased/>
  <w15:docId w15:val="{8AA823D1-C5B6-40B1-B476-883FC471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AA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5F5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5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5F5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2024-08-29T00:18:00Z</cp:lastPrinted>
  <dcterms:created xsi:type="dcterms:W3CDTF">2024-08-28T02:18:00Z</dcterms:created>
  <dcterms:modified xsi:type="dcterms:W3CDTF">2024-08-29T00:18:00Z</dcterms:modified>
</cp:coreProperties>
</file>