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0"/>
        </w:tabs>
        <w:kinsoku/>
        <w:wordWrap/>
        <w:overflowPunct/>
        <w:topLinePunct w:val="0"/>
        <w:autoSpaceDE/>
        <w:autoSpaceDN/>
        <w:bidi w:val="0"/>
        <w:adjustRightInd/>
        <w:snapToGrid/>
        <w:spacing w:line="700" w:lineRule="exact"/>
        <w:jc w:val="center"/>
        <w:rPr>
          <w:rFonts w:hint="default" w:ascii="Times New Roman" w:hAnsi="Times New Roman" w:eastAsia="方正小标宋简体" w:cs="Times New Roman"/>
          <w:color w:val="auto"/>
          <w:kern w:val="0"/>
          <w:sz w:val="44"/>
          <w:szCs w:val="44"/>
        </w:rPr>
      </w:pPr>
      <w:r>
        <w:rPr>
          <w:rFonts w:hint="default" w:ascii="Times New Roman" w:hAnsi="Times New Roman" w:eastAsia="方正小标宋简体" w:cs="Times New Roman"/>
          <w:color w:val="auto"/>
          <w:kern w:val="0"/>
          <w:sz w:val="44"/>
          <w:szCs w:val="44"/>
        </w:rPr>
        <w:t>共青团天水市委20</w:t>
      </w:r>
      <w:r>
        <w:rPr>
          <w:rFonts w:hint="eastAsia" w:ascii="Times New Roman" w:hAnsi="Times New Roman" w:eastAsia="方正小标宋简体" w:cs="Times New Roman"/>
          <w:color w:val="auto"/>
          <w:kern w:val="0"/>
          <w:sz w:val="44"/>
          <w:szCs w:val="44"/>
          <w:lang w:val="en-US" w:eastAsia="zh-CN"/>
        </w:rPr>
        <w:t>20</w:t>
      </w:r>
      <w:r>
        <w:rPr>
          <w:rFonts w:hint="default" w:ascii="Times New Roman" w:hAnsi="Times New Roman" w:eastAsia="方正小标宋简体" w:cs="Times New Roman"/>
          <w:color w:val="auto"/>
          <w:kern w:val="0"/>
          <w:sz w:val="44"/>
          <w:szCs w:val="44"/>
        </w:rPr>
        <w:t>年度部门决算公开说明</w:t>
      </w:r>
    </w:p>
    <w:p>
      <w:pPr>
        <w:keepNext w:val="0"/>
        <w:keepLines w:val="0"/>
        <w:pageBreakBefore w:val="0"/>
        <w:widowControl/>
        <w:tabs>
          <w:tab w:val="left" w:pos="0"/>
        </w:tabs>
        <w:kinsoku/>
        <w:wordWrap/>
        <w:overflowPunct/>
        <w:topLinePunct w:val="0"/>
        <w:autoSpaceDE/>
        <w:autoSpaceDN/>
        <w:bidi w:val="0"/>
        <w:adjustRightInd/>
        <w:snapToGrid/>
        <w:spacing w:line="700" w:lineRule="exact"/>
        <w:jc w:val="center"/>
        <w:rPr>
          <w:rFonts w:hint="default" w:ascii="Times New Roman" w:hAnsi="Times New Roman" w:eastAsia="方正小标宋简体" w:cs="Times New Roman"/>
          <w:color w:val="auto"/>
          <w:kern w:val="0"/>
          <w:sz w:val="44"/>
          <w:szCs w:val="44"/>
        </w:rPr>
      </w:pPr>
      <w:r>
        <w:rPr>
          <w:rFonts w:hint="default" w:ascii="Times New Roman" w:hAnsi="Times New Roman" w:eastAsia="楷体" w:cs="Times New Roman"/>
          <w:color w:val="auto"/>
          <w:kern w:val="0"/>
          <w:sz w:val="32"/>
          <w:szCs w:val="32"/>
        </w:rPr>
        <w:t>（</w:t>
      </w:r>
      <w:r>
        <w:rPr>
          <w:rFonts w:hint="eastAsia" w:ascii="Times New Roman" w:hAnsi="Times New Roman" w:eastAsia="楷体" w:cs="Times New Roman"/>
          <w:color w:val="auto"/>
          <w:kern w:val="0"/>
          <w:sz w:val="32"/>
          <w:szCs w:val="32"/>
          <w:lang w:val="en-US" w:eastAsia="zh-CN"/>
        </w:rPr>
        <w:t>2021</w:t>
      </w:r>
      <w:r>
        <w:rPr>
          <w:rFonts w:hint="default" w:ascii="Times New Roman" w:hAnsi="Times New Roman" w:eastAsia="楷体" w:cs="Times New Roman"/>
          <w:color w:val="auto"/>
          <w:kern w:val="0"/>
          <w:sz w:val="32"/>
          <w:szCs w:val="32"/>
        </w:rPr>
        <w:t>年</w:t>
      </w:r>
      <w:r>
        <w:rPr>
          <w:rFonts w:hint="eastAsia" w:ascii="Times New Roman" w:hAnsi="Times New Roman" w:eastAsia="楷体" w:cs="Times New Roman"/>
          <w:color w:val="auto"/>
          <w:kern w:val="0"/>
          <w:sz w:val="32"/>
          <w:szCs w:val="32"/>
          <w:lang w:val="en-US" w:eastAsia="zh-CN"/>
        </w:rPr>
        <w:t>9</w:t>
      </w:r>
      <w:r>
        <w:rPr>
          <w:rFonts w:hint="default" w:ascii="Times New Roman" w:hAnsi="Times New Roman" w:eastAsia="楷体" w:cs="Times New Roman"/>
          <w:color w:val="auto"/>
          <w:kern w:val="0"/>
          <w:sz w:val="32"/>
          <w:szCs w:val="32"/>
        </w:rPr>
        <w:t>月</w:t>
      </w:r>
      <w:r>
        <w:rPr>
          <w:rFonts w:hint="eastAsia" w:ascii="Times New Roman" w:hAnsi="Times New Roman" w:eastAsia="楷体" w:cs="Times New Roman"/>
          <w:color w:val="auto"/>
          <w:kern w:val="0"/>
          <w:sz w:val="32"/>
          <w:szCs w:val="32"/>
          <w:lang w:val="en-US" w:eastAsia="zh-CN"/>
        </w:rPr>
        <w:t>10</w:t>
      </w:r>
      <w:r>
        <w:rPr>
          <w:rFonts w:hint="default" w:ascii="Times New Roman" w:hAnsi="Times New Roman" w:eastAsia="楷体" w:cs="Times New Roman"/>
          <w:color w:val="auto"/>
          <w:kern w:val="0"/>
          <w:sz w:val="32"/>
          <w:szCs w:val="32"/>
        </w:rPr>
        <w:t>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Style w:val="11"/>
          <w:rFonts w:hint="default" w:ascii="Times New Roman" w:hAnsi="Times New Roman" w:eastAsia="仿宋_GB2312" w:cs="Times New Roman"/>
          <w:b/>
          <w:bCs/>
          <w:i w:val="0"/>
          <w:iCs w:val="0"/>
          <w:caps w:val="0"/>
          <w:color w:val="333333"/>
          <w:spacing w:val="0"/>
          <w:sz w:val="32"/>
          <w:szCs w:val="32"/>
          <w:shd w:val="clear" w:fill="FFFFFF"/>
        </w:rPr>
        <w:t>目</w:t>
      </w:r>
      <w:r>
        <w:rPr>
          <w:rFonts w:hint="default" w:ascii="Times New Roman" w:hAnsi="Times New Roman" w:eastAsia="仿宋_GB2312" w:cs="Times New Roman"/>
          <w:i w:val="0"/>
          <w:iCs w:val="0"/>
          <w:caps w:val="0"/>
          <w:color w:val="333333"/>
          <w:spacing w:val="0"/>
          <w:sz w:val="32"/>
          <w:szCs w:val="32"/>
          <w:shd w:val="clear" w:fill="FFFFFF"/>
        </w:rPr>
        <w:t> </w:t>
      </w:r>
      <w:r>
        <w:rPr>
          <w:rStyle w:val="11"/>
          <w:rFonts w:hint="default" w:ascii="Times New Roman" w:hAnsi="Times New Roman" w:eastAsia="仿宋_GB2312" w:cs="Times New Roman"/>
          <w:b/>
          <w:bCs/>
          <w:i w:val="0"/>
          <w:iCs w:val="0"/>
          <w:caps w:val="0"/>
          <w:color w:val="333333"/>
          <w:spacing w:val="0"/>
          <w:sz w:val="32"/>
          <w:szCs w:val="32"/>
          <w:shd w:val="clear" w:fill="FFFFFF"/>
        </w:rPr>
        <w:t>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Style w:val="11"/>
          <w:rFonts w:hint="default" w:ascii="Times New Roman" w:hAnsi="Times New Roman" w:eastAsia="仿宋_GB2312" w:cs="Times New Roman"/>
          <w:b/>
          <w:bCs/>
          <w:i w:val="0"/>
          <w:iCs w:val="0"/>
          <w:caps w:val="0"/>
          <w:color w:val="333333"/>
          <w:spacing w:val="0"/>
          <w:sz w:val="32"/>
          <w:szCs w:val="32"/>
          <w:shd w:val="clear" w:fill="FFFFFF"/>
        </w:rPr>
        <w:t>第一部分 部门概括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一、职能职责</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二、机构设置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Style w:val="11"/>
          <w:rFonts w:hint="default" w:ascii="Times New Roman" w:hAnsi="Times New Roman" w:eastAsia="仿宋_GB2312" w:cs="Times New Roman"/>
          <w:b/>
          <w:bCs/>
          <w:i w:val="0"/>
          <w:iCs w:val="0"/>
          <w:caps w:val="0"/>
          <w:color w:val="333333"/>
          <w:spacing w:val="0"/>
          <w:sz w:val="32"/>
          <w:szCs w:val="32"/>
          <w:shd w:val="clear" w:fill="FFFFFF"/>
        </w:rPr>
        <w:t>第二部分 2020年度部门决算报表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一、收入支出决算总表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二、收入决算表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三、支出决算表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四、财政拨款收入支出决算总表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五、一般公共预算财政拨款支出决算表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六、一般公共预算财政拨款基本支出决算表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七、一般公共预算财政拨款“三公”经费支出决算表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八、政府性基金预算财政拨款收入支出决算表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九、国有资本经营预算财政拨款支出决算表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Style w:val="11"/>
          <w:rFonts w:hint="default" w:ascii="Times New Roman" w:hAnsi="Times New Roman" w:eastAsia="仿宋_GB2312" w:cs="Times New Roman"/>
          <w:b/>
          <w:bCs/>
          <w:i w:val="0"/>
          <w:iCs w:val="0"/>
          <w:caps w:val="0"/>
          <w:color w:val="333333"/>
          <w:spacing w:val="0"/>
          <w:sz w:val="32"/>
          <w:szCs w:val="32"/>
          <w:shd w:val="clear" w:fill="FFFFFF"/>
        </w:rPr>
        <w:t>第三部分 2020年度部门决算情况说明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一、收入支出决算总体情况说明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二、收入决算情况说明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三、支出决算情况说明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四、财政拨款收入支出决算总体情况说明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五、一般公共预算财政拨款支出决算情况说明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六、一般公共预算财政拨款基本支出决算情况说明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七、政府性基金预算收支决算情况说明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八、国有资本经营预算财政拨款支出情况说明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九、一般公共预算财政拨款“三公”经费支出决算情况说明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Fonts w:hint="default" w:ascii="Times New Roman" w:hAnsi="Times New Roman" w:eastAsia="仿宋_GB2312" w:cs="Times New Roman"/>
          <w:i w:val="0"/>
          <w:iCs w:val="0"/>
          <w:caps w:val="0"/>
          <w:color w:val="333333"/>
          <w:spacing w:val="0"/>
          <w:sz w:val="32"/>
          <w:szCs w:val="32"/>
          <w:shd w:val="clear" w:fill="FFFFFF"/>
        </w:rPr>
        <w:t>十、预算绩效管理情况说明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仿宋_GB2312" w:cs="Times New Roman"/>
          <w:i w:val="0"/>
          <w:iCs w:val="0"/>
          <w:caps w:val="0"/>
          <w:color w:val="333333"/>
          <w:spacing w:val="0"/>
          <w:sz w:val="32"/>
          <w:szCs w:val="32"/>
        </w:rPr>
      </w:pPr>
      <w:r>
        <w:rPr>
          <w:rStyle w:val="11"/>
          <w:rFonts w:hint="default" w:ascii="Times New Roman" w:hAnsi="Times New Roman" w:eastAsia="仿宋_GB2312" w:cs="Times New Roman"/>
          <w:b/>
          <w:bCs/>
          <w:i w:val="0"/>
          <w:iCs w:val="0"/>
          <w:caps w:val="0"/>
          <w:color w:val="333333"/>
          <w:spacing w:val="0"/>
          <w:sz w:val="32"/>
          <w:szCs w:val="32"/>
          <w:shd w:val="clear" w:fill="FFFFFF"/>
        </w:rPr>
        <w:t>第四部分 名词解释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Style w:val="11"/>
          <w:rFonts w:hint="default" w:ascii="Times New Roman" w:hAnsi="Times New Roman" w:eastAsia="仿宋_GB2312" w:cs="Times New Roman"/>
          <w:b/>
          <w:bCs/>
          <w:i w:val="0"/>
          <w:iCs w:val="0"/>
          <w:caps w:val="0"/>
          <w:color w:val="333333"/>
          <w:spacing w:val="0"/>
          <w:sz w:val="32"/>
          <w:szCs w:val="32"/>
          <w:shd w:val="clear" w:fill="FFFFFF"/>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Fonts w:hint="default" w:ascii="Times New Roman" w:hAnsi="Times New Roman" w:eastAsia="黑体" w:cs="Times New Roman"/>
          <w:b w:val="0"/>
          <w:bCs w:val="0"/>
          <w:i w:val="0"/>
          <w:iCs w:val="0"/>
          <w:caps w:val="0"/>
          <w:color w:val="333333"/>
          <w:spacing w:val="0"/>
          <w:sz w:val="32"/>
          <w:szCs w:val="32"/>
        </w:rPr>
      </w:pPr>
      <w:r>
        <w:rPr>
          <w:rStyle w:val="11"/>
          <w:rFonts w:hint="default" w:ascii="Times New Roman" w:hAnsi="Times New Roman" w:eastAsia="黑体" w:cs="Times New Roman"/>
          <w:b w:val="0"/>
          <w:bCs w:val="0"/>
          <w:i w:val="0"/>
          <w:iCs w:val="0"/>
          <w:caps w:val="0"/>
          <w:color w:val="333333"/>
          <w:spacing w:val="0"/>
          <w:sz w:val="32"/>
          <w:szCs w:val="32"/>
          <w:shd w:val="clear" w:fill="FFFFFF"/>
        </w:rPr>
        <w:t>第一部分 部门概括</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Fonts w:hint="default" w:ascii="Times New Roman" w:hAnsi="Times New Roman" w:eastAsia="楷体_GB2312" w:cs="Times New Roman"/>
          <w:i w:val="0"/>
          <w:iCs w:val="0"/>
          <w:caps w:val="0"/>
          <w:color w:val="333333"/>
          <w:spacing w:val="0"/>
          <w:sz w:val="32"/>
          <w:szCs w:val="32"/>
        </w:rPr>
      </w:pPr>
      <w:r>
        <w:rPr>
          <w:rFonts w:hint="default" w:ascii="Times New Roman" w:hAnsi="Times New Roman" w:eastAsia="楷体_GB2312" w:cs="Times New Roman"/>
          <w:i w:val="0"/>
          <w:iCs w:val="0"/>
          <w:caps w:val="0"/>
          <w:color w:val="333333"/>
          <w:spacing w:val="0"/>
          <w:sz w:val="32"/>
          <w:szCs w:val="32"/>
          <w:shd w:val="clear" w:fill="FFFFFF"/>
        </w:rPr>
        <w:t>一、职能职责</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共青团天水市委是全市共青团组织的领导机关，受市委和团省委的双重领导。其主要职责是：</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（一）在全市经济建设中，组织和带领青年发挥生力军和突击队作用，努力完成市委、市政府和团省委部署的以青少年为主的各项任务。</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二）协助市委、市政府处理协调涉及青少年事务的相关工作，负责全市《未成年人保护法》、《预防未成年人犯罪法》的宣传、贯彻和实施工作，负责市未成年人保护委员会办公室和市预防未成年人犯罪领导小组办公室日常工作。</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Fonts w:hint="eastAsia" w:ascii="Times New Roman" w:hAnsi="Times New Roman" w:cs="Times New Roman"/>
          <w:b w:val="0"/>
          <w:bCs w:val="0"/>
          <w:color w:val="auto"/>
          <w:sz w:val="32"/>
          <w:szCs w:val="32"/>
          <w:lang w:val="en-US" w:eastAsia="zh-CN"/>
        </w:rPr>
        <w:t xml:space="preserve"> </w:t>
      </w:r>
      <w:r>
        <w:rPr>
          <w:rFonts w:hint="default" w:ascii="Times New Roman" w:hAnsi="Times New Roman" w:eastAsia="仿宋_GB2312" w:cs="Times New Roman"/>
          <w:b w:val="0"/>
          <w:bCs w:val="0"/>
          <w:color w:val="auto"/>
          <w:sz w:val="32"/>
          <w:szCs w:val="32"/>
          <w:lang w:val="en-US" w:eastAsia="zh-CN"/>
        </w:rPr>
        <w:t xml:space="preserve"> （三）负责青少年思想引领和价值引领，调查青少年思想动态和青年工作情况，研究青少年运动、青少年工作理论、青少年思想教育和青少年事业发展等问题，提出相应对策，为市委、市政府决策提供依据。</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Fonts w:hint="eastAsia" w:ascii="Times New Roman" w:hAnsi="Times New Roman" w:cs="Times New Roman"/>
          <w:b w:val="0"/>
          <w:bCs w:val="0"/>
          <w:color w:val="auto"/>
          <w:sz w:val="32"/>
          <w:szCs w:val="32"/>
          <w:lang w:val="en-US" w:eastAsia="zh-CN"/>
        </w:rPr>
        <w:t xml:space="preserve"> </w:t>
      </w:r>
      <w:r>
        <w:rPr>
          <w:rFonts w:hint="default" w:ascii="Times New Roman" w:hAnsi="Times New Roman" w:eastAsia="仿宋_GB2312" w:cs="Times New Roman"/>
          <w:b w:val="0"/>
          <w:bCs w:val="0"/>
          <w:color w:val="auto"/>
          <w:sz w:val="32"/>
          <w:szCs w:val="32"/>
          <w:lang w:val="en-US" w:eastAsia="zh-CN"/>
        </w:rPr>
        <w:t>（四）负责全市团的组织建设和团员发展，协助党组织管理、选拔、考核、培训团的干部，做好推荐优秀团员做党的发展对象工作。</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（五）负责指导并组织全市青少年的思想理论教育、宣传文化活动和活动阵地建设，培养、选拔、表彰并推荐优秀青年。</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（六）行使和履行领导全市共青团工作以及全市青联、学联、青年志愿者和少先队的职权，对全市青年社团组织进行指导和管理。</w:t>
      </w:r>
    </w:p>
    <w:p>
      <w:pPr>
        <w:pStyle w:val="2"/>
        <w:keepNext w:val="0"/>
        <w:keepLines w:val="0"/>
        <w:pageBreakBefore w:val="0"/>
        <w:widowControl/>
        <w:numPr>
          <w:ilvl w:val="0"/>
          <w:numId w:val="1"/>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会同有关部门对全市青少年外事工作和市内外青少年友好交流工作实行归口管理和提供服务，参与制定有关全市青年统战工作的政策，做好青年统战对象的团结教育工作，维护和促进祖国统一和民族团结，负责青年社会组织、志愿服务、青少年事务社工队伍建设等工作和新兴青年群体工作。</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（八）协助市政府、教育部门做好大、中、小学学生的教育管理工作，维护学校管理和社会安定团结，领导、组织实施全市“希望工程”和保护母亲河行动有关工作。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（九）根据市委的中心工作和团省委的要求，提出每个时期全市青少年工作的任务，制定全市团的工作计划，指导、检查、督促各地团的工作，负责筹备、召开全市团的代表大会、代表会和全委会。</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（十）承担市委、市政府和团省委交办的有关任务。</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Fonts w:hint="eastAsia" w:ascii="Times New Roman" w:hAnsi="Times New Roman" w:cs="Times New Roman"/>
          <w:b w:val="0"/>
          <w:bCs w:val="0"/>
          <w:color w:val="auto"/>
          <w:sz w:val="32"/>
          <w:szCs w:val="32"/>
          <w:lang w:val="en-US" w:eastAsia="zh-CN"/>
        </w:rPr>
        <w:t xml:space="preserve">  </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二、机构设置</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（一）机构设置情况。团市委内设办公室、宣传部、学少部、青年发展与权益维护部、社会联络与统战部5个职能科室。</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（二）人员情况：团市委核定编制17名，其中行政编制15名，工勤２名；现有人员17名，其中行政编制13名，工勤２名，退休2名。</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Style w:val="11"/>
          <w:rFonts w:hint="default" w:ascii="Times New Roman" w:hAnsi="Times New Roman" w:eastAsia="黑体" w:cs="Times New Roman"/>
          <w:b w:val="0"/>
          <w:bCs w:val="0"/>
          <w:i w:val="0"/>
          <w:iCs w:val="0"/>
          <w:caps w:val="0"/>
          <w:color w:val="333333"/>
          <w:spacing w:val="0"/>
          <w:sz w:val="32"/>
          <w:szCs w:val="32"/>
          <w:shd w:val="clear" w:fill="FFFFFF"/>
        </w:rPr>
      </w:pPr>
      <w:r>
        <w:rPr>
          <w:rStyle w:val="11"/>
          <w:rFonts w:hint="default" w:ascii="Times New Roman" w:hAnsi="Times New Roman" w:eastAsia="黑体" w:cs="Times New Roman"/>
          <w:b w:val="0"/>
          <w:bCs w:val="0"/>
          <w:i w:val="0"/>
          <w:iCs w:val="0"/>
          <w:caps w:val="0"/>
          <w:color w:val="333333"/>
          <w:spacing w:val="0"/>
          <w:sz w:val="32"/>
          <w:szCs w:val="32"/>
          <w:shd w:val="clear" w:fill="FFFFFF"/>
        </w:rPr>
        <w:t>第二部分　2020年度部门决算表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一、收入支出决算总表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二、收入决算表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三、支出决算表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四、财政拨款收入支出决算总表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五、一般公共预算财政拨款支出决算表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六、一般公共预算财政拨款基本支出决算表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七、一般公共预算财政拨款“三公”经费支出决算表（本部门没有相关数据，故本表无数据）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八、政府性基金预算财政拨款收入支出决算表（本部门没有相关数据，故本表无数据）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752" w:firstLineChars="235"/>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九、国有资本经营预算财政拨款支出决算表（本部门没有相关数据，故本表无数据）</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jc w:val="left"/>
        <w:textAlignment w:val="baseline"/>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(此部分另附表格，详见附件1：2020年度</w:t>
      </w:r>
      <w:r>
        <w:rPr>
          <w:rFonts w:hint="default" w:ascii="Times New Roman" w:hAnsi="Times New Roman" w:eastAsia="仿宋_GB2312" w:cs="Times New Roman"/>
          <w:i w:val="0"/>
          <w:iCs w:val="0"/>
          <w:caps w:val="0"/>
          <w:color w:val="333333"/>
          <w:spacing w:val="0"/>
          <w:sz w:val="32"/>
          <w:szCs w:val="32"/>
          <w:shd w:val="clear" w:fill="FFFFFF"/>
          <w:lang w:eastAsia="zh-CN"/>
        </w:rPr>
        <w:t>共青团天水市委</w:t>
      </w:r>
      <w:r>
        <w:rPr>
          <w:rFonts w:hint="default" w:ascii="Times New Roman" w:hAnsi="Times New Roman" w:eastAsia="仿宋_GB2312" w:cs="Times New Roman"/>
          <w:i w:val="0"/>
          <w:iCs w:val="0"/>
          <w:caps w:val="0"/>
          <w:color w:val="333333"/>
          <w:spacing w:val="0"/>
          <w:sz w:val="32"/>
          <w:szCs w:val="32"/>
          <w:shd w:val="clear" w:fill="FFFFFF"/>
        </w:rPr>
        <w:t>部门决算公开表)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Style w:val="11"/>
          <w:rFonts w:hint="default" w:ascii="Times New Roman" w:hAnsi="Times New Roman" w:eastAsia="黑体" w:cs="Times New Roman"/>
          <w:b w:val="0"/>
          <w:bCs w:val="0"/>
          <w:i w:val="0"/>
          <w:iCs w:val="0"/>
          <w:caps w:val="0"/>
          <w:color w:val="333333"/>
          <w:spacing w:val="0"/>
          <w:sz w:val="32"/>
          <w:szCs w:val="32"/>
          <w:shd w:val="clear" w:fill="FFFFFF"/>
        </w:rPr>
      </w:pPr>
      <w:r>
        <w:rPr>
          <w:rStyle w:val="11"/>
          <w:rFonts w:hint="default" w:ascii="Times New Roman" w:hAnsi="Times New Roman" w:eastAsia="黑体" w:cs="Times New Roman"/>
          <w:b w:val="0"/>
          <w:bCs w:val="0"/>
          <w:i w:val="0"/>
          <w:iCs w:val="0"/>
          <w:caps w:val="0"/>
          <w:color w:val="333333"/>
          <w:spacing w:val="0"/>
          <w:sz w:val="32"/>
          <w:szCs w:val="32"/>
          <w:shd w:val="clear" w:fill="FFFFFF"/>
        </w:rPr>
        <w:t>第三部分 2020年度部门决算情况说明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一、收入支出决算总体情况说明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jc w:val="left"/>
        <w:textAlignment w:val="baseline"/>
        <w:rPr>
          <w:rFonts w:hint="default" w:ascii="Times New Roman" w:hAnsi="Times New Roman" w:eastAsia="仿宋_GB2312" w:cs="Times New Roman"/>
          <w:i w:val="0"/>
          <w:iCs w:val="0"/>
          <w:caps w:val="0"/>
          <w:color w:val="333333"/>
          <w:spacing w:val="0"/>
          <w:sz w:val="32"/>
          <w:szCs w:val="32"/>
          <w:shd w:val="clear" w:fill="FFFFFF"/>
          <w:lang w:eastAsia="zh-CN"/>
        </w:rPr>
      </w:pPr>
      <w:r>
        <w:rPr>
          <w:rFonts w:hint="default" w:ascii="Times New Roman" w:hAnsi="Times New Roman" w:eastAsia="仿宋_GB2312" w:cs="Times New Roman"/>
          <w:i w:val="0"/>
          <w:iCs w:val="0"/>
          <w:caps w:val="0"/>
          <w:color w:val="333333"/>
          <w:spacing w:val="0"/>
          <w:sz w:val="32"/>
          <w:szCs w:val="32"/>
          <w:shd w:val="clear" w:fill="FFFFFF"/>
        </w:rPr>
        <w:t>2020年度</w:t>
      </w:r>
      <w:r>
        <w:rPr>
          <w:rFonts w:hint="default" w:ascii="Times New Roman" w:hAnsi="Times New Roman" w:eastAsia="仿宋_GB2312" w:cs="Times New Roman"/>
          <w:i w:val="0"/>
          <w:iCs w:val="0"/>
          <w:caps w:val="0"/>
          <w:color w:val="333333"/>
          <w:spacing w:val="0"/>
          <w:sz w:val="32"/>
          <w:szCs w:val="32"/>
          <w:shd w:val="clear" w:fill="FFFFFF"/>
          <w:lang w:eastAsia="zh-CN"/>
        </w:rPr>
        <w:t>，团市委</w:t>
      </w:r>
      <w:r>
        <w:rPr>
          <w:rFonts w:hint="default" w:ascii="Times New Roman" w:hAnsi="Times New Roman" w:eastAsia="仿宋_GB2312" w:cs="Times New Roman"/>
          <w:i w:val="0"/>
          <w:iCs w:val="0"/>
          <w:caps w:val="0"/>
          <w:color w:val="333333"/>
          <w:spacing w:val="0"/>
          <w:sz w:val="32"/>
          <w:szCs w:val="32"/>
          <w:shd w:val="clear" w:fill="FFFFFF"/>
        </w:rPr>
        <w:t>收、支总计各</w:t>
      </w:r>
      <w:r>
        <w:rPr>
          <w:rFonts w:hint="default" w:ascii="Times New Roman" w:hAnsi="Times New Roman" w:eastAsia="仿宋_GB2312" w:cs="Times New Roman"/>
          <w:i w:val="0"/>
          <w:iCs w:val="0"/>
          <w:caps w:val="0"/>
          <w:color w:val="333333"/>
          <w:spacing w:val="0"/>
          <w:sz w:val="32"/>
          <w:szCs w:val="32"/>
          <w:shd w:val="clear" w:fill="FFFFFF"/>
          <w:lang w:val="en-US" w:eastAsia="zh-CN"/>
        </w:rPr>
        <w:t>276.21</w:t>
      </w:r>
      <w:r>
        <w:rPr>
          <w:rFonts w:hint="default" w:ascii="Times New Roman" w:hAnsi="Times New Roman" w:eastAsia="仿宋_GB2312" w:cs="Times New Roman"/>
          <w:i w:val="0"/>
          <w:iCs w:val="0"/>
          <w:caps w:val="0"/>
          <w:color w:val="333333"/>
          <w:spacing w:val="0"/>
          <w:sz w:val="32"/>
          <w:szCs w:val="32"/>
          <w:shd w:val="clear" w:fill="FFFFFF"/>
        </w:rPr>
        <w:t>万元。收、支较上年决算</w:t>
      </w:r>
      <w:r>
        <w:rPr>
          <w:rFonts w:hint="default" w:ascii="Times New Roman" w:hAnsi="Times New Roman" w:eastAsia="仿宋_GB2312" w:cs="Times New Roman"/>
          <w:b w:val="0"/>
          <w:bCs w:val="0"/>
          <w:color w:val="auto"/>
          <w:sz w:val="32"/>
          <w:szCs w:val="32"/>
          <w:lang w:val="en-US" w:eastAsia="zh-CN"/>
        </w:rPr>
        <w:t>增加55.10万元，增长24.92%</w:t>
      </w:r>
      <w:r>
        <w:rPr>
          <w:rFonts w:hint="default" w:ascii="Times New Roman" w:hAnsi="Times New Roman" w:eastAsia="仿宋_GB2312" w:cs="Times New Roman"/>
          <w:i w:val="0"/>
          <w:iCs w:val="0"/>
          <w:caps w:val="0"/>
          <w:color w:val="333333"/>
          <w:spacing w:val="0"/>
          <w:sz w:val="32"/>
          <w:szCs w:val="32"/>
          <w:shd w:val="clear" w:fill="FFFFFF"/>
        </w:rPr>
        <w:t>，主要原因</w:t>
      </w:r>
      <w:r>
        <w:rPr>
          <w:rFonts w:hint="default" w:ascii="Times New Roman" w:hAnsi="Times New Roman" w:eastAsia="仿宋_GB2312" w:cs="Times New Roman"/>
          <w:i w:val="0"/>
          <w:iCs w:val="0"/>
          <w:caps w:val="0"/>
          <w:color w:val="333333"/>
          <w:spacing w:val="0"/>
          <w:sz w:val="32"/>
          <w:szCs w:val="32"/>
          <w:shd w:val="clear" w:fill="FFFFFF"/>
          <w:lang w:eastAsia="zh-CN"/>
        </w:rPr>
        <w:t>新增人员，人员工资增加。</w:t>
      </w:r>
    </w:p>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620" w:leftChars="0" w:right="0" w:firstLine="0" w:firstLineChars="0"/>
        <w:jc w:val="left"/>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楷体_GB2312" w:cs="Times New Roman"/>
          <w:i w:val="0"/>
          <w:iCs w:val="0"/>
          <w:caps w:val="0"/>
          <w:color w:val="333333"/>
          <w:spacing w:val="0"/>
          <w:sz w:val="32"/>
          <w:szCs w:val="32"/>
          <w:shd w:val="clear" w:fill="FFFFFF"/>
        </w:rPr>
        <w:t>收入决算情况说明</w:t>
      </w:r>
      <w:r>
        <w:rPr>
          <w:rFonts w:hint="default" w:ascii="Times New Roman" w:hAnsi="Times New Roman" w:eastAsia="楷体_GB2312" w:cs="Times New Roman"/>
          <w:i w:val="0"/>
          <w:iCs w:val="0"/>
          <w:caps w:val="0"/>
          <w:color w:val="333333"/>
          <w:spacing w:val="0"/>
          <w:sz w:val="32"/>
          <w:szCs w:val="32"/>
          <w:shd w:val="clear" w:fill="FFFFFF"/>
          <w:lang w:val="en-US" w:eastAsia="zh-CN"/>
        </w:rPr>
        <w:br w:type="textWrapping"/>
      </w:r>
      <w:r>
        <w:rPr>
          <w:rFonts w:hint="default" w:ascii="Times New Roman" w:hAnsi="Times New Roman" w:eastAsia="仿宋_GB2312" w:cs="Times New Roman"/>
          <w:b w:val="0"/>
          <w:bCs w:val="0"/>
          <w:color w:val="auto"/>
          <w:sz w:val="32"/>
          <w:szCs w:val="32"/>
          <w:lang w:val="en-US" w:eastAsia="zh-CN"/>
        </w:rPr>
        <w:t>2020年度，收入总计为276.21万元，较2019年度决算数据</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rightChars="0"/>
        <w:jc w:val="left"/>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增加55.10万元，增长24.92%。其中：</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1.财政拨款收入276.21万元，为财政拨款资金，占收入总计的100%。较2019年度决算数增加55.10万元，增长24.92%。主要原因是</w:t>
      </w:r>
      <w:r>
        <w:rPr>
          <w:rFonts w:hint="default" w:ascii="Times New Roman" w:hAnsi="Times New Roman" w:eastAsia="仿宋_GB2312" w:cs="Times New Roman"/>
          <w:i w:val="0"/>
          <w:iCs w:val="0"/>
          <w:caps w:val="0"/>
          <w:color w:val="333333"/>
          <w:spacing w:val="0"/>
          <w:sz w:val="32"/>
          <w:szCs w:val="32"/>
          <w:shd w:val="clear" w:fill="FFFFFF"/>
        </w:rPr>
        <w:t>主要原因</w:t>
      </w:r>
      <w:r>
        <w:rPr>
          <w:rFonts w:hint="default" w:ascii="Times New Roman" w:hAnsi="Times New Roman" w:eastAsia="仿宋_GB2312" w:cs="Times New Roman"/>
          <w:i w:val="0"/>
          <w:iCs w:val="0"/>
          <w:caps w:val="0"/>
          <w:color w:val="333333"/>
          <w:spacing w:val="0"/>
          <w:sz w:val="32"/>
          <w:szCs w:val="32"/>
          <w:shd w:val="clear" w:fill="FFFFFF"/>
          <w:lang w:eastAsia="zh-CN"/>
        </w:rPr>
        <w:t>新增人员，人员工资增加。</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960" w:firstLineChars="3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2.上级补助收入0万元。较2019年度决算数无变化。</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960" w:firstLineChars="3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3.事业收入0万元。较2019 年度决算数无变化。</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960" w:firstLineChars="3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4.其他收入0万元。较2019年度决算数无变化。</w:t>
      </w:r>
    </w:p>
    <w:p>
      <w:pPr>
        <w:pStyle w:val="2"/>
        <w:keepNext w:val="0"/>
        <w:keepLines w:val="0"/>
        <w:pageBreakBefore w:val="0"/>
        <w:widowControl/>
        <w:kinsoku/>
        <w:wordWrap/>
        <w:overflowPunct/>
        <w:topLinePunct w:val="0"/>
        <w:autoSpaceDE/>
        <w:autoSpaceDN/>
        <w:bidi w:val="0"/>
        <w:adjustRightInd/>
        <w:snapToGrid/>
        <w:spacing w:after="0" w:line="576" w:lineRule="exact"/>
        <w:ind w:left="639" w:leftChars="206" w:firstLine="320" w:firstLineChars="100"/>
        <w:textAlignment w:val="baseline"/>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pPr>
      <w:r>
        <w:rPr>
          <w:rFonts w:hint="default" w:ascii="Times New Roman" w:hAnsi="Times New Roman" w:eastAsia="仿宋_GB2312" w:cs="Times New Roman"/>
          <w:b w:val="0"/>
          <w:bCs w:val="0"/>
          <w:color w:val="auto"/>
          <w:sz w:val="32"/>
          <w:szCs w:val="32"/>
          <w:lang w:val="en-US" w:eastAsia="zh-CN"/>
        </w:rPr>
        <w:t xml:space="preserve">5.上年结转和结余0万元，较2019年度决算数无变化。   </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三、支出决算情况说明</w:t>
      </w:r>
    </w:p>
    <w:p>
      <w:pPr>
        <w:pStyle w:val="2"/>
        <w:keepNext w:val="0"/>
        <w:keepLines w:val="0"/>
        <w:pageBreakBefore w:val="0"/>
        <w:widowControl/>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2020年度，支出为276.21万元，较2019年度决算数据增加55.10万元，增长24.92%，主要原因</w:t>
      </w:r>
      <w:r>
        <w:rPr>
          <w:rFonts w:hint="default" w:ascii="Times New Roman" w:hAnsi="Times New Roman" w:eastAsia="仿宋_GB2312" w:cs="Times New Roman"/>
          <w:i w:val="0"/>
          <w:iCs w:val="0"/>
          <w:caps w:val="0"/>
          <w:color w:val="333333"/>
          <w:spacing w:val="0"/>
          <w:sz w:val="32"/>
          <w:szCs w:val="32"/>
          <w:shd w:val="clear" w:fill="FFFFFF"/>
        </w:rPr>
        <w:t>主要原因</w:t>
      </w:r>
      <w:r>
        <w:rPr>
          <w:rFonts w:hint="default" w:ascii="Times New Roman" w:hAnsi="Times New Roman" w:eastAsia="仿宋_GB2312" w:cs="Times New Roman"/>
          <w:i w:val="0"/>
          <w:iCs w:val="0"/>
          <w:caps w:val="0"/>
          <w:color w:val="333333"/>
          <w:spacing w:val="0"/>
          <w:sz w:val="32"/>
          <w:szCs w:val="32"/>
          <w:shd w:val="clear" w:fill="FFFFFF"/>
          <w:lang w:eastAsia="zh-CN"/>
        </w:rPr>
        <w:t>新增人员，人员工资增加。</w:t>
      </w:r>
      <w:r>
        <w:rPr>
          <w:rFonts w:hint="default" w:ascii="Times New Roman" w:hAnsi="Times New Roman" w:eastAsia="仿宋_GB2312" w:cs="Times New Roman"/>
          <w:b w:val="0"/>
          <w:bCs w:val="0"/>
          <w:color w:val="auto"/>
          <w:sz w:val="32"/>
          <w:szCs w:val="32"/>
          <w:lang w:val="en-US" w:eastAsia="zh-CN"/>
        </w:rPr>
        <w:t>。其中：一般公共服务支出232.19万元，占84.06%；社会保障和就业支出15.28万元，占5.53%；卫生健康支出16.72万元，占6.05%；住房保障支出12.02万元，占4.35%。</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eastAsia" w:ascii="Times New Roman" w:hAnsi="Times New Roman" w:eastAsia="楷体_GB2312" w:cs="Times New Roman"/>
          <w:i w:val="0"/>
          <w:iCs w:val="0"/>
          <w:caps w:val="0"/>
          <w:color w:val="333333"/>
          <w:spacing w:val="0"/>
          <w:kern w:val="0"/>
          <w:sz w:val="32"/>
          <w:szCs w:val="32"/>
          <w:shd w:val="clear" w:fill="FFFFFF"/>
          <w:lang w:val="en-US" w:eastAsia="zh-CN" w:bidi="ar-SA"/>
        </w:rPr>
        <w:t>四、</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 xml:space="preserve">财政拨款收入支出决算总体情况说明 </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br w:type="textWrapping"/>
      </w:r>
      <w:r>
        <w:rPr>
          <w:rFonts w:hint="default" w:ascii="Times New Roman" w:hAnsi="Times New Roman" w:eastAsia="仿宋_GB2312" w:cs="Times New Roman"/>
          <w:b w:val="0"/>
          <w:bCs w:val="0"/>
          <w:color w:val="auto"/>
          <w:sz w:val="32"/>
          <w:szCs w:val="32"/>
          <w:lang w:val="en-US" w:eastAsia="zh-CN"/>
        </w:rPr>
        <w:t>2020年度，财政拨款收、支总计各276.21万元，与上年相</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比增加55.10万元，增长24.92%。</w:t>
      </w:r>
      <w:r>
        <w:rPr>
          <w:rFonts w:hint="default" w:ascii="Times New Roman" w:hAnsi="Times New Roman" w:eastAsia="仿宋_GB2312" w:cs="Times New Roman"/>
          <w:i w:val="0"/>
          <w:iCs w:val="0"/>
          <w:caps w:val="0"/>
          <w:color w:val="333333"/>
          <w:spacing w:val="0"/>
          <w:sz w:val="32"/>
          <w:szCs w:val="32"/>
          <w:shd w:val="clear" w:fill="FFFFFF"/>
        </w:rPr>
        <w:t>主要原因</w:t>
      </w:r>
      <w:r>
        <w:rPr>
          <w:rFonts w:hint="default" w:ascii="Times New Roman" w:hAnsi="Times New Roman" w:eastAsia="仿宋_GB2312" w:cs="Times New Roman"/>
          <w:i w:val="0"/>
          <w:iCs w:val="0"/>
          <w:caps w:val="0"/>
          <w:color w:val="333333"/>
          <w:spacing w:val="0"/>
          <w:sz w:val="32"/>
          <w:szCs w:val="32"/>
          <w:shd w:val="clear" w:fill="FFFFFF"/>
          <w:lang w:eastAsia="zh-CN"/>
        </w:rPr>
        <w:t>新增人员，人员工资增加。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right="0" w:firstLine="640" w:firstLineChars="200"/>
        <w:textAlignment w:val="baseline"/>
        <w:rPr>
          <w:rFonts w:hint="default" w:ascii="Times New Roman" w:hAnsi="Times New Roman" w:eastAsia="楷体_GB2312" w:cs="Times New Roman"/>
          <w:i w:val="0"/>
          <w:iCs w:val="0"/>
          <w:caps w:val="0"/>
          <w:color w:val="333333"/>
          <w:spacing w:val="0"/>
          <w:sz w:val="32"/>
          <w:szCs w:val="32"/>
          <w:shd w:val="clear" w:fill="FFFFFF"/>
        </w:rPr>
      </w:pPr>
      <w:r>
        <w:rPr>
          <w:rFonts w:hint="default" w:ascii="Times New Roman" w:hAnsi="Times New Roman" w:eastAsia="楷体_GB2312" w:cs="Times New Roman"/>
          <w:i w:val="0"/>
          <w:iCs w:val="0"/>
          <w:caps w:val="0"/>
          <w:color w:val="333333"/>
          <w:spacing w:val="0"/>
          <w:sz w:val="32"/>
          <w:szCs w:val="32"/>
          <w:shd w:val="clear" w:fill="FFFFFF"/>
        </w:rPr>
        <w:t>五、一般公共预算财政拨款支出决算情况说明</w:t>
      </w:r>
    </w:p>
    <w:p>
      <w:pPr>
        <w:pStyle w:val="2"/>
        <w:keepNext w:val="0"/>
        <w:keepLines w:val="0"/>
        <w:pageBreakBefore w:val="0"/>
        <w:widowControl/>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2020年度，一般公共预算财政拨款支出总计276.21万元，与上年相比增加55.10万元，增长24.92%、</w:t>
      </w:r>
      <w:r>
        <w:rPr>
          <w:rFonts w:hint="default" w:ascii="Times New Roman" w:hAnsi="Times New Roman" w:eastAsia="仿宋_GB2312" w:cs="Times New Roman"/>
          <w:i w:val="0"/>
          <w:iCs w:val="0"/>
          <w:caps w:val="0"/>
          <w:color w:val="333333"/>
          <w:spacing w:val="0"/>
          <w:sz w:val="32"/>
          <w:szCs w:val="32"/>
          <w:shd w:val="clear" w:fill="FFFFFF"/>
        </w:rPr>
        <w:t>主要原因</w:t>
      </w:r>
      <w:r>
        <w:rPr>
          <w:rFonts w:hint="default" w:ascii="Times New Roman" w:hAnsi="Times New Roman" w:eastAsia="仿宋_GB2312" w:cs="Times New Roman"/>
          <w:i w:val="0"/>
          <w:iCs w:val="0"/>
          <w:caps w:val="0"/>
          <w:color w:val="333333"/>
          <w:spacing w:val="0"/>
          <w:sz w:val="32"/>
          <w:szCs w:val="32"/>
          <w:shd w:val="clear" w:fill="FFFFFF"/>
          <w:lang w:eastAsia="zh-CN"/>
        </w:rPr>
        <w:t>新增人员，人员工资增加。</w:t>
      </w:r>
      <w:r>
        <w:rPr>
          <w:rFonts w:hint="default" w:ascii="Times New Roman" w:hAnsi="Times New Roman" w:eastAsia="仿宋_GB2312" w:cs="Times New Roman"/>
          <w:b w:val="0"/>
          <w:bCs w:val="0"/>
          <w:color w:val="auto"/>
          <w:sz w:val="32"/>
          <w:szCs w:val="32"/>
          <w:lang w:val="en-US" w:eastAsia="zh-CN"/>
        </w:rPr>
        <w:t>完成年初预算100%，其中：</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1.一般公共服务支出232.19万元，占84.06%，主要用于保障机关正常运行的公用经费、保障人员工资、福利及开展的各项引领青少年思想的活动，完成年初预算100%。</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2.社会保障和就业支出15.28万元，占5.53%，主要用于干部职工的社会保障经费，完成年初预算100%。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3.卫生健康支出16.72万元，占6.05%，完成年初预算100%。</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640" w:leftChars="0" w:hanging="640" w:hangingChars="200"/>
        <w:textAlignment w:val="baseline"/>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pPr>
      <w:r>
        <w:rPr>
          <w:rFonts w:hint="default" w:ascii="Times New Roman" w:hAnsi="Times New Roman" w:eastAsia="仿宋_GB2312" w:cs="Times New Roman"/>
          <w:b w:val="0"/>
          <w:bCs w:val="0"/>
          <w:color w:val="auto"/>
          <w:sz w:val="32"/>
          <w:szCs w:val="32"/>
          <w:lang w:val="en-US" w:eastAsia="zh-CN"/>
        </w:rPr>
        <w:t xml:space="preserve">    4.住房保障支出12.02万元，占4.35%，完成年初预算100%。</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六、一般公共预算财政拨款基本支出决算情况说明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639" w:leftChars="206" w:firstLine="0" w:firstLineChars="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2020年度一般公共预算财政拨款基本支出276.21万元，其</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中：</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人员经费197.75万元，较上年增加64.08万元，主要是新增人员原因。人员经费用途主要包括：基本工资125.18万元、津贴补贴8.84万元、奖金0.30万元、机关事业单位基本养老保险缴费20.78万元、职业年金缴费3.46万元、职工基本医疗保险缴8.72万元、公务员医疗补助缴费1.99万元、其他社会保障缴费0.20万元、住房公积金23.75万元、生活补助0.99万元、奖励金3.54万元。</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日常公用经费78.46万元，较上年减少8.98万元，减少10.27%，主要是日常办公经费减少。公用经费用途主要包括：办公费24.75万元、咨询费0.26万元、水费0.02万元、电费0.61万元、邮电费0.12万元、物业管理费0.06万元、差旅费6.18万元、维修（护）费8.40万元、租赁费0.44万元、会议费12.13万元、培训费0.86万元、劳务费0.16万元、委托业务费4.13万元、福利费1.41万元、其他交通费15.53万元、其他商品和服务支出3.41万元。</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七、一般公共预算财政拨款“三公”经费支出决算情况说明</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br w:type="textWrapping"/>
      </w:r>
      <w:r>
        <w:rPr>
          <w:rFonts w:hint="default" w:ascii="Times New Roman" w:hAnsi="Times New Roman" w:eastAsia="仿宋_GB2312" w:cs="Times New Roman"/>
          <w:b w:val="0"/>
          <w:bCs w:val="0"/>
          <w:color w:val="auto"/>
          <w:sz w:val="32"/>
          <w:szCs w:val="32"/>
          <w:lang w:val="en-US" w:eastAsia="zh-CN"/>
        </w:rPr>
        <w:t xml:space="preserve">    2020年“三公经费”预算0万元，决算0万元，较上年增加（减少）0万元，增长（下降）0%，主要原因:我委没有“三公经费”支出情况。</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1.因公出国（境）经费支出情况</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2020年我委因公出国（境）费用0万元，较上年增加（减少）0万元，增长（下降）0%，主要原因：本单位没有因公出国（境）人员。</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因公出国（境）组团情况：2020年我委使用公共预算财政拨款安排的出国（境）团组织0个，共有0人；参加其他单位组织的出国（境）团组0个，增加0万元。主要原因：本单位没有参加其他单位组织的因公出国（境）组团人员。</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2.公务用车购置和运行费支出情况</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2020年我委公务用车购置0辆，公务车保有量0辆，公务用车购置费0万元，较上年增加（减少）0万元，增长（下降）0%，主要原因：从2016年开始行政单位公务用车改革，</w:t>
      </w:r>
      <w:r>
        <w:rPr>
          <w:rFonts w:hint="eastAsia" w:ascii="Times New Roman" w:hAnsi="Times New Roman" w:cs="Times New Roman"/>
          <w:b w:val="0"/>
          <w:bCs w:val="0"/>
          <w:color w:val="auto"/>
          <w:sz w:val="32"/>
          <w:szCs w:val="32"/>
          <w:lang w:val="en-US" w:eastAsia="zh-CN"/>
        </w:rPr>
        <w:t>我委</w:t>
      </w:r>
      <w:r>
        <w:rPr>
          <w:rFonts w:hint="default" w:ascii="Times New Roman" w:hAnsi="Times New Roman" w:eastAsia="仿宋_GB2312" w:cs="Times New Roman"/>
          <w:b w:val="0"/>
          <w:bCs w:val="0"/>
          <w:color w:val="auto"/>
          <w:sz w:val="32"/>
          <w:szCs w:val="32"/>
          <w:lang w:val="en-US" w:eastAsia="zh-CN"/>
        </w:rPr>
        <w:t>没有公务车辆。</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2020年我委公务用车运行费0万元，较上年增加（减少）0</w:t>
      </w:r>
      <w:bookmarkStart w:id="0" w:name="_GoBack"/>
      <w:bookmarkEnd w:id="0"/>
      <w:r>
        <w:rPr>
          <w:rFonts w:hint="default" w:ascii="Times New Roman" w:hAnsi="Times New Roman" w:eastAsia="仿宋_GB2312" w:cs="Times New Roman"/>
          <w:b w:val="0"/>
          <w:bCs w:val="0"/>
          <w:color w:val="auto"/>
          <w:sz w:val="32"/>
          <w:szCs w:val="32"/>
          <w:lang w:val="en-US" w:eastAsia="zh-CN"/>
        </w:rPr>
        <w:t>万元，增长（下降）0%，主要原因：行政单位公务用车改革，我委没有公务车辆，不产生此费用。2020年</w:t>
      </w:r>
      <w:r>
        <w:rPr>
          <w:rFonts w:hint="eastAsia" w:ascii="Times New Roman" w:hAnsi="Times New Roman" w:cs="Times New Roman"/>
          <w:b w:val="0"/>
          <w:bCs w:val="0"/>
          <w:color w:val="auto"/>
          <w:sz w:val="32"/>
          <w:szCs w:val="32"/>
          <w:lang w:val="en-US" w:eastAsia="zh-CN"/>
        </w:rPr>
        <w:t>我委</w:t>
      </w:r>
      <w:r>
        <w:rPr>
          <w:rFonts w:hint="default" w:ascii="Times New Roman" w:hAnsi="Times New Roman" w:eastAsia="仿宋_GB2312" w:cs="Times New Roman"/>
          <w:b w:val="0"/>
          <w:bCs w:val="0"/>
          <w:color w:val="auto"/>
          <w:sz w:val="32"/>
          <w:szCs w:val="32"/>
          <w:lang w:val="en-US" w:eastAsia="zh-CN"/>
        </w:rPr>
        <w:t>车辆维护费0万元。</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3.公务接待费用支出情况</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2020年本单位公务接待费0万元，人均接待费用0万元，均较上年增加（减少）0万元，增长（下降）0%，主要原因：2020年我委未进行公务接待。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八、机关运行经费支出情况说明</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br w:type="textWrapping"/>
      </w:r>
      <w:r>
        <w:rPr>
          <w:rFonts w:hint="default" w:ascii="Times New Roman" w:hAnsi="Times New Roman" w:eastAsia="仿宋_GB2312" w:cs="Times New Roman"/>
          <w:b w:val="0"/>
          <w:bCs w:val="0"/>
          <w:color w:val="auto"/>
          <w:sz w:val="32"/>
          <w:szCs w:val="32"/>
          <w:lang w:val="en-US" w:eastAsia="zh-CN"/>
        </w:rPr>
        <w:t xml:space="preserve">    我委2019年度机关运行经费支出78.46万元，主要用于开支办公费、印刷费、邮电费、差旅费、劳务费、委托业务费、工会经费、福利费、其他交通费用、其他商品服务支出等。比 20119年减少8.98万元，下降10.27%，主要是</w:t>
      </w:r>
      <w:r>
        <w:rPr>
          <w:rFonts w:hint="default" w:ascii="Times New Roman" w:hAnsi="Times New Roman" w:eastAsia="仿宋_GB2312" w:cs="Times New Roman"/>
          <w:i w:val="0"/>
          <w:iCs w:val="0"/>
          <w:caps w:val="0"/>
          <w:color w:val="333333"/>
          <w:spacing w:val="0"/>
          <w:sz w:val="32"/>
          <w:szCs w:val="32"/>
          <w:shd w:val="clear" w:fill="FFFFFF"/>
        </w:rPr>
        <w:t>坚决落实过紧日子要求，精打细算、厉行节约，严控</w:t>
      </w:r>
      <w:r>
        <w:rPr>
          <w:rFonts w:hint="default" w:ascii="Times New Roman" w:hAnsi="Times New Roman" w:eastAsia="仿宋_GB2312" w:cs="Times New Roman"/>
          <w:i w:val="0"/>
          <w:iCs w:val="0"/>
          <w:caps w:val="0"/>
          <w:color w:val="333333"/>
          <w:spacing w:val="0"/>
          <w:sz w:val="32"/>
          <w:szCs w:val="32"/>
          <w:shd w:val="clear" w:fill="FFFFFF"/>
          <w:lang w:eastAsia="zh-CN"/>
        </w:rPr>
        <w:t>机关运行经费</w:t>
      </w:r>
      <w:r>
        <w:rPr>
          <w:rFonts w:hint="default" w:ascii="Times New Roman" w:hAnsi="Times New Roman" w:eastAsia="仿宋_GB2312" w:cs="Times New Roman"/>
          <w:i w:val="0"/>
          <w:iCs w:val="0"/>
          <w:caps w:val="0"/>
          <w:color w:val="333333"/>
          <w:spacing w:val="0"/>
          <w:sz w:val="32"/>
          <w:szCs w:val="32"/>
          <w:shd w:val="clear" w:fill="FFFFFF"/>
        </w:rPr>
        <w:t>支出</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 xml:space="preserve">  </w:t>
      </w:r>
      <w:r>
        <w:rPr>
          <w:rFonts w:hint="eastAsia" w:ascii="Times New Roman" w:hAnsi="Times New Roman" w:eastAsia="楷体_GB2312" w:cs="Times New Roman"/>
          <w:i w:val="0"/>
          <w:iCs w:val="0"/>
          <w:caps w:val="0"/>
          <w:color w:val="333333"/>
          <w:spacing w:val="0"/>
          <w:kern w:val="0"/>
          <w:sz w:val="32"/>
          <w:szCs w:val="32"/>
          <w:shd w:val="clear" w:fill="FFFFFF"/>
          <w:lang w:val="en-US" w:eastAsia="zh-CN" w:bidi="ar-SA"/>
        </w:rPr>
        <w:t>九、</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t>政府采购支出情况说明</w:t>
      </w:r>
      <w:r>
        <w:rPr>
          <w:rFonts w:hint="default" w:ascii="Times New Roman" w:hAnsi="Times New Roman" w:eastAsia="楷体_GB2312" w:cs="Times New Roman"/>
          <w:i w:val="0"/>
          <w:iCs w:val="0"/>
          <w:caps w:val="0"/>
          <w:color w:val="333333"/>
          <w:spacing w:val="0"/>
          <w:kern w:val="0"/>
          <w:sz w:val="32"/>
          <w:szCs w:val="32"/>
          <w:shd w:val="clear" w:fill="FFFFFF"/>
          <w:lang w:val="en-US" w:eastAsia="zh-CN" w:bidi="ar-SA"/>
        </w:rPr>
        <w:br w:type="textWrapping"/>
      </w:r>
      <w:r>
        <w:rPr>
          <w:rFonts w:hint="default" w:ascii="Times New Roman" w:hAnsi="Times New Roman" w:eastAsia="仿宋_GB2312" w:cs="Times New Roman"/>
          <w:b w:val="0"/>
          <w:bCs w:val="0"/>
          <w:color w:val="auto"/>
          <w:sz w:val="32"/>
          <w:szCs w:val="32"/>
          <w:lang w:val="en-US" w:eastAsia="zh-CN"/>
        </w:rPr>
        <w:t xml:space="preserve">    我委2020年度政府采购支出总额3.72万元，其中：政府采购货物支出3.72万元。授予中小企业合同金额3.72万元，占政府采购支出总额的100%。主要用于办公消耗品购置、办公设备购置等支出。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楷体_GB2312" w:cs="Times New Roman"/>
          <w:i w:val="0"/>
          <w:iCs w:val="0"/>
          <w:caps w:val="0"/>
          <w:color w:val="333333"/>
          <w:spacing w:val="0"/>
          <w:sz w:val="32"/>
          <w:szCs w:val="32"/>
          <w:shd w:val="clear" w:fill="FFFFFF"/>
          <w:lang w:val="en-US" w:eastAsia="zh-CN"/>
        </w:rPr>
      </w:pPr>
      <w:r>
        <w:rPr>
          <w:rFonts w:hint="default" w:ascii="Times New Roman" w:hAnsi="Times New Roman" w:eastAsia="楷体_GB2312" w:cs="Times New Roman"/>
          <w:i w:val="0"/>
          <w:iCs w:val="0"/>
          <w:caps w:val="0"/>
          <w:color w:val="333333"/>
          <w:spacing w:val="0"/>
          <w:sz w:val="32"/>
          <w:szCs w:val="32"/>
          <w:shd w:val="clear" w:fill="FFFFFF"/>
          <w:lang w:val="en-US" w:eastAsia="zh-CN"/>
        </w:rPr>
        <w:t>十、国有资产占用情况说明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截至2020年12月31日，资产总额为0万元，其中： 单价50万元（含）以上的通用设备0台（套），单价100万元（含）以上的专用设备单价0台（套）。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楷体_GB2312" w:cs="Times New Roman"/>
          <w:i w:val="0"/>
          <w:iCs w:val="0"/>
          <w:caps w:val="0"/>
          <w:color w:val="333333"/>
          <w:spacing w:val="0"/>
          <w:sz w:val="32"/>
          <w:szCs w:val="32"/>
          <w:shd w:val="clear" w:fill="FFFFFF"/>
          <w:lang w:val="en-US" w:eastAsia="zh-CN"/>
        </w:rPr>
      </w:pPr>
      <w:r>
        <w:rPr>
          <w:rFonts w:hint="default" w:ascii="Times New Roman" w:hAnsi="Times New Roman" w:eastAsia="楷体_GB2312" w:cs="Times New Roman"/>
          <w:i w:val="0"/>
          <w:iCs w:val="0"/>
          <w:caps w:val="0"/>
          <w:color w:val="333333"/>
          <w:spacing w:val="0"/>
          <w:sz w:val="32"/>
          <w:szCs w:val="32"/>
          <w:shd w:val="clear" w:fill="FFFFFF"/>
          <w:lang w:val="en-US" w:eastAsia="zh-CN"/>
        </w:rPr>
        <w:t>十一、政府性基金预算财政拨款收支决算情况说明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我委2020年度没有政府性基金预算财政拨款收支。与上年同期相比无变化。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楷体_GB2312" w:cs="Times New Roman"/>
          <w:i w:val="0"/>
          <w:iCs w:val="0"/>
          <w:caps w:val="0"/>
          <w:color w:val="333333"/>
          <w:spacing w:val="0"/>
          <w:sz w:val="32"/>
          <w:szCs w:val="32"/>
          <w:shd w:val="clear" w:fill="FFFFFF"/>
          <w:lang w:val="en-US" w:eastAsia="zh-CN"/>
        </w:rPr>
      </w:pPr>
      <w:r>
        <w:rPr>
          <w:rFonts w:hint="default" w:ascii="Times New Roman" w:hAnsi="Times New Roman" w:eastAsia="楷体_GB2312" w:cs="Times New Roman"/>
          <w:i w:val="0"/>
          <w:iCs w:val="0"/>
          <w:caps w:val="0"/>
          <w:color w:val="333333"/>
          <w:spacing w:val="0"/>
          <w:sz w:val="32"/>
          <w:szCs w:val="32"/>
          <w:shd w:val="clear" w:fill="FFFFFF"/>
          <w:lang w:val="en-US" w:eastAsia="zh-CN"/>
        </w:rPr>
        <w:t>十二、国有资本经营预算财政拨款支出情况说明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我委2020年度没有国有资本经营预算安排的收支。与上年同期相比无变化。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420"/>
        <w:textAlignment w:val="baseline"/>
        <w:rPr>
          <w:rFonts w:hint="default" w:ascii="Times New Roman" w:hAnsi="Times New Roman" w:eastAsia="楷体_GB2312" w:cs="Times New Roman"/>
          <w:i w:val="0"/>
          <w:iCs w:val="0"/>
          <w:caps w:val="0"/>
          <w:color w:val="333333"/>
          <w:spacing w:val="0"/>
          <w:sz w:val="32"/>
          <w:szCs w:val="32"/>
          <w:shd w:val="clear" w:fill="FFFFFF"/>
          <w:lang w:val="en-US" w:eastAsia="zh-CN"/>
        </w:rPr>
      </w:pPr>
      <w:r>
        <w:rPr>
          <w:rFonts w:hint="default" w:ascii="Times New Roman" w:hAnsi="Times New Roman" w:eastAsia="楷体_GB2312" w:cs="Times New Roman"/>
          <w:i w:val="0"/>
          <w:iCs w:val="0"/>
          <w:caps w:val="0"/>
          <w:color w:val="333333"/>
          <w:spacing w:val="0"/>
          <w:sz w:val="32"/>
          <w:szCs w:val="32"/>
          <w:shd w:val="clear" w:fill="FFFFFF"/>
          <w:lang w:val="en-US" w:eastAsia="zh-CN"/>
        </w:rPr>
        <w:t>十三、预算绩效情况说明</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（一）预算绩效管理工作开展情况</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 xml:space="preserve"> 根据财政预算绩效管理要求，我委组织对2020年度一般公共预算项目支出开展绩效评价，共涉及项目6个，即青年就业创业活动经费、未成年保护活动经费、五四活动经费、预防青少年违法犯罪活动经费、少先队工作、青年新媒体活动经费，资金共计18万元。从评价情况来看，绩效自评覆盖了所有本级项目，预算金额实现全覆盖，设定的项目预期目标已基本实现，部门整体评级为“优秀”。</w:t>
      </w:r>
    </w:p>
    <w:p>
      <w:pPr>
        <w:pStyle w:val="2"/>
        <w:keepNext w:val="0"/>
        <w:keepLines w:val="0"/>
        <w:pageBreakBefore w:val="0"/>
        <w:widowControl/>
        <w:numPr>
          <w:ilvl w:val="0"/>
          <w:numId w:val="3"/>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项目绩效自评结果</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i w:val="0"/>
          <w:iCs w:val="0"/>
          <w:caps w:val="0"/>
          <w:color w:val="333333"/>
          <w:spacing w:val="0"/>
          <w:sz w:val="32"/>
          <w:szCs w:val="32"/>
          <w:shd w:val="clear" w:fill="FFFFFF"/>
        </w:rPr>
      </w:pPr>
      <w:r>
        <w:rPr>
          <w:rFonts w:hint="default" w:ascii="Times New Roman" w:hAnsi="Times New Roman" w:eastAsia="仿宋_GB2312" w:cs="Times New Roman"/>
          <w:i w:val="0"/>
          <w:iCs w:val="0"/>
          <w:caps w:val="0"/>
          <w:color w:val="333333"/>
          <w:spacing w:val="0"/>
          <w:sz w:val="32"/>
          <w:szCs w:val="32"/>
          <w:shd w:val="clear" w:fill="FFFFFF"/>
        </w:rPr>
        <w:t>根据年初设定的绩效目标，</w:t>
      </w:r>
      <w:r>
        <w:rPr>
          <w:rFonts w:hint="default" w:ascii="Times New Roman" w:hAnsi="Times New Roman" w:eastAsia="仿宋_GB2312" w:cs="Times New Roman"/>
          <w:i w:val="0"/>
          <w:iCs w:val="0"/>
          <w:caps w:val="0"/>
          <w:color w:val="333333"/>
          <w:spacing w:val="0"/>
          <w:sz w:val="32"/>
          <w:szCs w:val="32"/>
          <w:shd w:val="clear" w:fill="FFFFFF"/>
          <w:lang w:eastAsia="zh-CN"/>
        </w:rPr>
        <w:t>我委</w:t>
      </w:r>
      <w:r>
        <w:rPr>
          <w:rFonts w:hint="default" w:ascii="Times New Roman" w:hAnsi="Times New Roman" w:eastAsia="仿宋_GB2312" w:cs="Times New Roman"/>
          <w:i w:val="0"/>
          <w:iCs w:val="0"/>
          <w:caps w:val="0"/>
          <w:color w:val="333333"/>
          <w:spacing w:val="0"/>
          <w:sz w:val="32"/>
          <w:szCs w:val="32"/>
          <w:shd w:val="clear" w:fill="FFFFFF"/>
        </w:rPr>
        <w:t>涉及的</w:t>
      </w:r>
      <w:r>
        <w:rPr>
          <w:rFonts w:hint="default" w:ascii="Times New Roman" w:hAnsi="Times New Roman" w:eastAsia="仿宋_GB2312" w:cs="Times New Roman"/>
          <w:i w:val="0"/>
          <w:iCs w:val="0"/>
          <w:caps w:val="0"/>
          <w:color w:val="333333"/>
          <w:spacing w:val="0"/>
          <w:sz w:val="32"/>
          <w:szCs w:val="32"/>
          <w:shd w:val="clear" w:fill="FFFFFF"/>
          <w:lang w:val="en-US" w:eastAsia="zh-CN"/>
        </w:rPr>
        <w:t>6</w:t>
      </w:r>
      <w:r>
        <w:rPr>
          <w:rFonts w:hint="default" w:ascii="Times New Roman" w:hAnsi="Times New Roman" w:eastAsia="仿宋_GB2312" w:cs="Times New Roman"/>
          <w:i w:val="0"/>
          <w:iCs w:val="0"/>
          <w:caps w:val="0"/>
          <w:color w:val="333333"/>
          <w:spacing w:val="0"/>
          <w:sz w:val="32"/>
          <w:szCs w:val="32"/>
          <w:shd w:val="clear" w:fill="FFFFFF"/>
        </w:rPr>
        <w:t>个项目资金到位率、支付率均按照年初预算计划完成，项目顺利实施，绩效目标自评得分均超过90分。项目全年预算数为</w:t>
      </w:r>
      <w:r>
        <w:rPr>
          <w:rFonts w:hint="default" w:ascii="Times New Roman" w:hAnsi="Times New Roman" w:eastAsia="仿宋_GB2312" w:cs="Times New Roman"/>
          <w:i w:val="0"/>
          <w:iCs w:val="0"/>
          <w:caps w:val="0"/>
          <w:color w:val="333333"/>
          <w:spacing w:val="0"/>
          <w:sz w:val="32"/>
          <w:szCs w:val="32"/>
          <w:shd w:val="clear" w:fill="FFFFFF"/>
          <w:lang w:val="en-US" w:eastAsia="zh-CN"/>
        </w:rPr>
        <w:t>18</w:t>
      </w:r>
      <w:r>
        <w:rPr>
          <w:rFonts w:hint="default" w:ascii="Times New Roman" w:hAnsi="Times New Roman" w:eastAsia="仿宋_GB2312" w:cs="Times New Roman"/>
          <w:i w:val="0"/>
          <w:iCs w:val="0"/>
          <w:caps w:val="0"/>
          <w:color w:val="333333"/>
          <w:spacing w:val="0"/>
          <w:sz w:val="32"/>
          <w:szCs w:val="32"/>
          <w:shd w:val="clear" w:fill="FFFFFF"/>
        </w:rPr>
        <w:t>万元，执行数为</w:t>
      </w:r>
      <w:r>
        <w:rPr>
          <w:rFonts w:hint="default" w:ascii="Times New Roman" w:hAnsi="Times New Roman" w:eastAsia="仿宋_GB2312" w:cs="Times New Roman"/>
          <w:i w:val="0"/>
          <w:iCs w:val="0"/>
          <w:caps w:val="0"/>
          <w:color w:val="333333"/>
          <w:spacing w:val="0"/>
          <w:sz w:val="32"/>
          <w:szCs w:val="32"/>
          <w:shd w:val="clear" w:fill="FFFFFF"/>
          <w:lang w:val="en-US" w:eastAsia="zh-CN"/>
        </w:rPr>
        <w:t>18</w:t>
      </w:r>
      <w:r>
        <w:rPr>
          <w:rFonts w:hint="default" w:ascii="Times New Roman" w:hAnsi="Times New Roman" w:eastAsia="仿宋_GB2312" w:cs="Times New Roman"/>
          <w:i w:val="0"/>
          <w:iCs w:val="0"/>
          <w:caps w:val="0"/>
          <w:color w:val="333333"/>
          <w:spacing w:val="0"/>
          <w:sz w:val="32"/>
          <w:szCs w:val="32"/>
          <w:shd w:val="clear" w:fill="FFFFFF"/>
        </w:rPr>
        <w:t>万元，完成预算的</w:t>
      </w:r>
      <w:r>
        <w:rPr>
          <w:rFonts w:hint="default" w:ascii="Times New Roman" w:hAnsi="Times New Roman" w:eastAsia="仿宋_GB2312" w:cs="Times New Roman"/>
          <w:i w:val="0"/>
          <w:iCs w:val="0"/>
          <w:caps w:val="0"/>
          <w:color w:val="333333"/>
          <w:spacing w:val="0"/>
          <w:sz w:val="32"/>
          <w:szCs w:val="32"/>
          <w:shd w:val="clear" w:fill="FFFFFF"/>
          <w:lang w:val="en-US" w:eastAsia="zh-CN"/>
        </w:rPr>
        <w:t>100</w:t>
      </w:r>
      <w:r>
        <w:rPr>
          <w:rFonts w:hint="default" w:ascii="Times New Roman" w:hAnsi="Times New Roman" w:eastAsia="仿宋_GB2312" w:cs="Times New Roman"/>
          <w:i w:val="0"/>
          <w:iCs w:val="0"/>
          <w:caps w:val="0"/>
          <w:color w:val="333333"/>
          <w:spacing w:val="0"/>
          <w:sz w:val="32"/>
          <w:szCs w:val="32"/>
          <w:shd w:val="clear" w:fill="FFFFFF"/>
        </w:rPr>
        <w:t>%。主要产出和效果：一是项目资金按预算时限基本拨付到位，各项目顺利实施；二是各项工作任务按照年初绩效基本完成，有效保障了工作的开展。评价情况来看，项目立项符合部门职责和相关管理规定，绩效目标合理，评价指标体系较完善，评价标准较科学；项目业务管理制度较完善，业务监控有效性较好，各项业务工作有序开展；财务管理制度规范，建立了相应的财务监控措施和手段，有效防控各类财务风险；任务完成质量较高，产出、效果完成情况较好；通过项目实施，对相关业务开展起到了较好的支撑和带动作用，社会效益较显著，群众满意度较高。</w:t>
      </w:r>
      <w:r>
        <w:rPr>
          <w:rFonts w:hint="default" w:ascii="Times New Roman" w:hAnsi="Times New Roman" w:eastAsia="仿宋_GB2312" w:cs="Times New Roman"/>
          <w:i w:val="0"/>
          <w:iCs w:val="0"/>
          <w:caps w:val="0"/>
          <w:color w:val="333333"/>
          <w:spacing w:val="0"/>
          <w:sz w:val="32"/>
          <w:szCs w:val="32"/>
          <w:shd w:val="clear" w:fill="FFFFFF"/>
          <w:lang w:eastAsia="zh-CN"/>
        </w:rPr>
        <w:t>（</w:t>
      </w:r>
      <w:r>
        <w:rPr>
          <w:rFonts w:hint="default" w:ascii="Times New Roman" w:hAnsi="Times New Roman" w:eastAsia="仿宋_GB2312" w:cs="Times New Roman"/>
          <w:i w:val="0"/>
          <w:iCs w:val="0"/>
          <w:caps w:val="0"/>
          <w:color w:val="333333"/>
          <w:spacing w:val="0"/>
          <w:sz w:val="32"/>
          <w:szCs w:val="32"/>
          <w:shd w:val="clear" w:fill="FFFFFF"/>
        </w:rPr>
        <w:t>绩效自评报告</w:t>
      </w:r>
      <w:r>
        <w:rPr>
          <w:rFonts w:hint="default" w:ascii="Times New Roman" w:hAnsi="Times New Roman" w:eastAsia="仿宋_GB2312" w:cs="Times New Roman"/>
          <w:i w:val="0"/>
          <w:iCs w:val="0"/>
          <w:caps w:val="0"/>
          <w:color w:val="333333"/>
          <w:spacing w:val="0"/>
          <w:sz w:val="32"/>
          <w:szCs w:val="32"/>
          <w:shd w:val="clear" w:fill="FFFFFF"/>
          <w:lang w:eastAsia="zh-CN"/>
        </w:rPr>
        <w:t>及自评表</w:t>
      </w:r>
      <w:r>
        <w:rPr>
          <w:rFonts w:hint="default" w:ascii="Times New Roman" w:hAnsi="Times New Roman" w:eastAsia="仿宋_GB2312" w:cs="Times New Roman"/>
          <w:i w:val="0"/>
          <w:iCs w:val="0"/>
          <w:caps w:val="0"/>
          <w:color w:val="333333"/>
          <w:spacing w:val="0"/>
          <w:sz w:val="32"/>
          <w:szCs w:val="32"/>
          <w:shd w:val="clear" w:fill="FFFFFF"/>
        </w:rPr>
        <w:t>见附件</w:t>
      </w:r>
      <w:r>
        <w:rPr>
          <w:rFonts w:hint="default" w:ascii="Times New Roman" w:hAnsi="Times New Roman" w:eastAsia="仿宋_GB2312" w:cs="Times New Roman"/>
          <w:i w:val="0"/>
          <w:iCs w:val="0"/>
          <w:caps w:val="0"/>
          <w:color w:val="333333"/>
          <w:spacing w:val="0"/>
          <w:sz w:val="32"/>
          <w:szCs w:val="32"/>
          <w:shd w:val="clear" w:fill="FFFFFF"/>
          <w:lang w:eastAsia="zh-CN"/>
        </w:rPr>
        <w:t>）</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（三）重点绩效评价结果</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kern w:val="0"/>
          <w:sz w:val="32"/>
          <w:szCs w:val="32"/>
          <w:lang w:val="en-US" w:eastAsia="zh-CN" w:bidi="ar-SA"/>
        </w:rPr>
        <w:t>我委涉及的6个项目经费均为会议费、调研费等机关运转性质经费支出，按照财政相关文件要求，只进行整体自评。</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w:t>
      </w:r>
      <w:r>
        <w:rPr>
          <w:rStyle w:val="11"/>
          <w:rFonts w:hint="default" w:ascii="Times New Roman" w:hAnsi="Times New Roman" w:eastAsia="黑体" w:cs="Times New Roman"/>
          <w:b w:val="0"/>
          <w:bCs w:val="0"/>
          <w:i w:val="0"/>
          <w:iCs w:val="0"/>
          <w:caps w:val="0"/>
          <w:color w:val="333333"/>
          <w:spacing w:val="0"/>
          <w:kern w:val="0"/>
          <w:sz w:val="32"/>
          <w:szCs w:val="32"/>
          <w:shd w:val="clear" w:fill="FFFFFF"/>
          <w:lang w:val="en-US" w:eastAsia="zh-CN" w:bidi="ar-SA"/>
        </w:rPr>
        <w:t>第四部分 名词解释</w:t>
      </w:r>
      <w:r>
        <w:rPr>
          <w:rStyle w:val="11"/>
          <w:rFonts w:hint="default" w:ascii="Times New Roman" w:hAnsi="Times New Roman" w:eastAsia="黑体" w:cs="Times New Roman"/>
          <w:b w:val="0"/>
          <w:bCs w:val="0"/>
          <w:i w:val="0"/>
          <w:iCs w:val="0"/>
          <w:caps w:val="0"/>
          <w:color w:val="333333"/>
          <w:spacing w:val="0"/>
          <w:kern w:val="0"/>
          <w:sz w:val="32"/>
          <w:szCs w:val="32"/>
          <w:shd w:val="clear" w:fill="FFFFFF"/>
          <w:lang w:val="en-US" w:eastAsia="zh-CN" w:bidi="ar-SA"/>
        </w:rPr>
        <w:br w:type="textWrapping"/>
      </w:r>
      <w:r>
        <w:rPr>
          <w:rFonts w:hint="default" w:ascii="Times New Roman" w:hAnsi="Times New Roman" w:eastAsia="仿宋_GB2312" w:cs="Times New Roman"/>
          <w:b w:val="0"/>
          <w:bCs w:val="0"/>
          <w:color w:val="auto"/>
          <w:sz w:val="32"/>
          <w:szCs w:val="32"/>
          <w:lang w:val="en-US" w:eastAsia="zh-CN"/>
        </w:rPr>
        <w:t xml:space="preserve">    1.财政拨款收入：指财政当年拨付的资金。</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2.事业收入：指事业单位开展业务活动取得的收入。</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3.经营收入：指事业单位在业务活动之外开展非独立核算经   营活动取得的收入。</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4.其他收入：指预算单位在“财政拨款收入”“事业收入”“经营收入”之外取得的收入。</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5.用事业基金弥补收支差额：指事业单位在当年的“财政拨款收入”“事业收入”“经营收入”“其他收入”不足以安排当年支出的情况下，使用以前年度积累的事业基金（即事业单位以前各年度收支相抵后，按国家规定提取、用于弥补以后年度收支差额的基金）弥补当年收支缺口的资金。</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6.上年结转和结余：指单位以前年度尚未完成、结转到本年仍按有关规定继续使用的资金。</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7.一般公共服务（类）纪检监察事务（款）派驻派出机构（项）：指由纪检监察部门负担的派驻各部门和单位的纪检监察人员的专项业务支出。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8.结余分配：指事业单位按照会计制度规定缴纳的所得税以及从非财政拨款结余中提取的职工福利基金、事业基金。</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9.年末结转和结余：指单位按有关规定结转到下年或以后年度继续使用的资金。</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10.基本支出：指为保障机构正常运转、完成日常工作任务而发生的人员支出和公用支出。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11.项目支出：指在基本支出之外为完成特定行政任务和事业发展目标所发生的支出。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12.经营支出：指事业单位在业务之外开展非独立核算经营活动发生的支出。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13.“三公”经费财政拨款支出：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所发生的租用费、燃料费、维修费、过路过桥费、保险费等支出；公务接待费指单位按规定开支的各类公务接待（含外宾接待）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14.机关运行经费：指为保障行政单位（含参照公务员法管理的事业单位）运行用于购买货物和服务的各项资金。包括办公及印刷费、邮电费、差旅费、会议费、福利费、日常维修费、专用材料以及一般设备购置费、办公用房水电费、办公用房取暖费、办公用房物业费、公务用车运行维护费以及其他费用。</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15.工资福利支出（支出经济分类科目类级）：反映单位开支的在职职工和编制外长期聘用人员的各类劳动报酬，以及为上述人员缴纳的各项社会保险费等。</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16.商品和服务支出（支出经济分类科目类级）：反映单位</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购买商品和服务的支出（不包括用于购置固定资产的支出、战略性和应急储备支出）。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17.对个人和家庭的补助（支出经济分类科目类级）：反映用于对个人和家庭的补助支出。</w:t>
      </w:r>
      <w:r>
        <w:rPr>
          <w:rFonts w:hint="default" w:ascii="Times New Roman" w:hAnsi="Times New Roman" w:eastAsia="仿宋_GB2312" w:cs="Times New Roman"/>
          <w:b w:val="0"/>
          <w:bCs w:val="0"/>
          <w:color w:val="auto"/>
          <w:sz w:val="32"/>
          <w:szCs w:val="32"/>
          <w:lang w:val="en-US" w:eastAsia="zh-CN"/>
        </w:rPr>
        <w:br w:type="textWrapping"/>
      </w:r>
      <w:r>
        <w:rPr>
          <w:rFonts w:hint="default" w:ascii="Times New Roman" w:hAnsi="Times New Roman" w:eastAsia="仿宋_GB2312" w:cs="Times New Roman"/>
          <w:b w:val="0"/>
          <w:bCs w:val="0"/>
          <w:color w:val="auto"/>
          <w:sz w:val="32"/>
          <w:szCs w:val="32"/>
          <w:lang w:val="en-US" w:eastAsia="zh-CN"/>
        </w:rPr>
        <w:t xml:space="preserve">    18.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2"/>
        <w:keepNext w:val="0"/>
        <w:keepLines w:val="0"/>
        <w:pageBreakBefore w:val="0"/>
        <w:widowControl/>
        <w:kinsoku/>
        <w:wordWrap/>
        <w:overflowPunct/>
        <w:topLinePunct w:val="0"/>
        <w:autoSpaceDE/>
        <w:autoSpaceDN/>
        <w:bidi w:val="0"/>
        <w:adjustRightInd/>
        <w:snapToGrid/>
        <w:spacing w:line="576" w:lineRule="exact"/>
        <w:ind w:left="0" w:leftChars="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 xml:space="preserve">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附件：</w:t>
      </w:r>
    </w:p>
    <w:p>
      <w:pPr>
        <w:pStyle w:val="2"/>
        <w:keepNext w:val="0"/>
        <w:keepLines w:val="0"/>
        <w:pageBreakBefore w:val="0"/>
        <w:widowControl/>
        <w:numPr>
          <w:ilvl w:val="0"/>
          <w:numId w:val="4"/>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团市委2020年决算公开表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2、2020年团市委整体支出绩效自评表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3、2020年度团市委预算执行情况单位自评报告</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4、</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"http://www.tsyouth.com.cn/upload/file/20210602/6375822382676577367287424.xls"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青年就业创业活动经费</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5、</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"http://www.tsyouth.com.cn/upload/file/20210602/6375822382696890042114547.xls"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未成年保护活动经费</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6、</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"http://www.tsyouth.com.cn/upload/file/20210602/6375822382706265075844559.xls"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五四活动经费</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7、</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"http://www.tsyouth.com.cn/upload/file/20210602/6375822382715640004872743.xls"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预防青少年违法犯罪活动经费</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8、</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"http://www.tsyouth.com.cn/upload/file/20210602/6375822382776577063459596.xls"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少先队工作</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leftChars="0" w:right="0" w:firstLine="640" w:firstLineChars="200"/>
        <w:textAlignment w:val="baseline"/>
        <w:rPr>
          <w:rFonts w:hint="default" w:ascii="Times New Roman" w:hAnsi="Times New Roman" w:eastAsia="仿宋_GB2312" w:cs="Times New Roman"/>
          <w:b w:val="0"/>
          <w:bCs w:val="0"/>
          <w:color w:val="auto"/>
          <w:kern w:val="0"/>
          <w:sz w:val="32"/>
          <w:szCs w:val="32"/>
          <w:lang w:val="en-US" w:eastAsia="zh-CN" w:bidi="ar-SA"/>
        </w:rPr>
      </w:pPr>
      <w:r>
        <w:rPr>
          <w:rFonts w:hint="default" w:ascii="Times New Roman" w:hAnsi="Times New Roman" w:eastAsia="仿宋_GB2312" w:cs="Times New Roman"/>
          <w:b w:val="0"/>
          <w:bCs w:val="0"/>
          <w:color w:val="auto"/>
          <w:kern w:val="0"/>
          <w:sz w:val="32"/>
          <w:szCs w:val="32"/>
          <w:lang w:val="en-US" w:eastAsia="zh-CN" w:bidi="ar-SA"/>
        </w:rPr>
        <w:t>9、</w:t>
      </w:r>
      <w:r>
        <w:rPr>
          <w:rFonts w:hint="default" w:ascii="Times New Roman" w:hAnsi="Times New Roman" w:eastAsia="仿宋_GB2312" w:cs="Times New Roman"/>
          <w:b w:val="0"/>
          <w:bCs w:val="0"/>
          <w:color w:val="auto"/>
          <w:kern w:val="0"/>
          <w:sz w:val="32"/>
          <w:szCs w:val="32"/>
          <w:lang w:val="en-US" w:eastAsia="zh-CN" w:bidi="ar-SA"/>
        </w:rPr>
        <w:fldChar w:fldCharType="begin"/>
      </w:r>
      <w:r>
        <w:rPr>
          <w:rFonts w:hint="default" w:ascii="Times New Roman" w:hAnsi="Times New Roman" w:eastAsia="仿宋_GB2312" w:cs="Times New Roman"/>
          <w:b w:val="0"/>
          <w:bCs w:val="0"/>
          <w:color w:val="auto"/>
          <w:kern w:val="0"/>
          <w:sz w:val="32"/>
          <w:szCs w:val="32"/>
          <w:lang w:val="en-US" w:eastAsia="zh-CN" w:bidi="ar-SA"/>
        </w:rPr>
        <w:instrText xml:space="preserve"> HYPERLINK "http://www.tsyouth.com.cn/upload/file/20210602/6375822382826577011545682.xls" \o "点击下载" </w:instrText>
      </w:r>
      <w:r>
        <w:rPr>
          <w:rFonts w:hint="default" w:ascii="Times New Roman" w:hAnsi="Times New Roman" w:eastAsia="仿宋_GB2312" w:cs="Times New Roman"/>
          <w:b w:val="0"/>
          <w:bCs w:val="0"/>
          <w:color w:val="auto"/>
          <w:kern w:val="0"/>
          <w:sz w:val="32"/>
          <w:szCs w:val="32"/>
          <w:lang w:val="en-US" w:eastAsia="zh-CN" w:bidi="ar-SA"/>
        </w:rPr>
        <w:fldChar w:fldCharType="separate"/>
      </w:r>
      <w:r>
        <w:rPr>
          <w:rFonts w:hint="default" w:ascii="Times New Roman" w:hAnsi="Times New Roman" w:eastAsia="仿宋_GB2312" w:cs="Times New Roman"/>
          <w:b w:val="0"/>
          <w:bCs w:val="0"/>
          <w:color w:val="auto"/>
          <w:kern w:val="0"/>
          <w:sz w:val="32"/>
          <w:szCs w:val="32"/>
          <w:lang w:val="en-US" w:eastAsia="zh-CN" w:bidi="ar-SA"/>
        </w:rPr>
        <w:t>青年新媒体活动经费</w:t>
      </w:r>
      <w:r>
        <w:rPr>
          <w:rFonts w:hint="default" w:ascii="Times New Roman" w:hAnsi="Times New Roman" w:eastAsia="仿宋_GB2312" w:cs="Times New Roman"/>
          <w:b w:val="0"/>
          <w:bCs w:val="0"/>
          <w:color w:val="auto"/>
          <w:kern w:val="0"/>
          <w:sz w:val="32"/>
          <w:szCs w:val="32"/>
          <w:lang w:val="en-US" w:eastAsia="zh-CN" w:bidi="ar-SA"/>
        </w:rPr>
        <w:fldChar w:fldCharType="end"/>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576" w:lineRule="exact"/>
        <w:ind w:left="0" w:leftChars="0" w:firstLine="640" w:firstLineChars="200"/>
        <w:textAlignment w:val="baseline"/>
        <w:rPr>
          <w:rFonts w:hint="default" w:ascii="Times New Roman" w:hAnsi="Times New Roman" w:eastAsia="仿宋_GB2312" w:cs="Times New Roman"/>
          <w:b w:val="0"/>
          <w:bCs w:val="0"/>
          <w:color w:val="auto"/>
          <w:sz w:val="32"/>
          <w:szCs w:val="32"/>
          <w:lang w:val="en-US" w:eastAsia="zh-CN"/>
        </w:rPr>
      </w:pPr>
    </w:p>
    <w:sectPr>
      <w:footerReference r:id="rId5" w:type="default"/>
      <w:pgSz w:w="11906" w:h="16838"/>
      <w:pgMar w:top="2098" w:right="1531" w:bottom="1984" w:left="1531"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理德小标宋简">
    <w:altName w:val="微软雅黑"/>
    <w:panose1 w:val="0201060900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01082"/>
    <w:multiLevelType w:val="singleLevel"/>
    <w:tmpl w:val="9EF01082"/>
    <w:lvl w:ilvl="0" w:tentative="0">
      <w:start w:val="2"/>
      <w:numFmt w:val="chineseCounting"/>
      <w:suff w:val="nothing"/>
      <w:lvlText w:val="%1、"/>
      <w:lvlJc w:val="left"/>
      <w:pPr>
        <w:ind w:left="-19"/>
      </w:pPr>
      <w:rPr>
        <w:rFonts w:hint="eastAsia"/>
      </w:rPr>
    </w:lvl>
  </w:abstractNum>
  <w:abstractNum w:abstractNumId="1">
    <w:nsid w:val="DD012B67"/>
    <w:multiLevelType w:val="singleLevel"/>
    <w:tmpl w:val="DD012B67"/>
    <w:lvl w:ilvl="0" w:tentative="0">
      <w:start w:val="7"/>
      <w:numFmt w:val="chineseCounting"/>
      <w:suff w:val="nothing"/>
      <w:lvlText w:val="（%1）"/>
      <w:lvlJc w:val="left"/>
      <w:rPr>
        <w:rFonts w:hint="eastAsia"/>
      </w:rPr>
    </w:lvl>
  </w:abstractNum>
  <w:abstractNum w:abstractNumId="2">
    <w:nsid w:val="ED9F898A"/>
    <w:multiLevelType w:val="singleLevel"/>
    <w:tmpl w:val="ED9F898A"/>
    <w:lvl w:ilvl="0" w:tentative="0">
      <w:start w:val="2"/>
      <w:numFmt w:val="chineseCounting"/>
      <w:suff w:val="nothing"/>
      <w:lvlText w:val="（%1）"/>
      <w:lvlJc w:val="left"/>
      <w:rPr>
        <w:rFonts w:hint="eastAsia"/>
      </w:rPr>
    </w:lvl>
  </w:abstractNum>
  <w:abstractNum w:abstractNumId="3">
    <w:nsid w:val="2ED05448"/>
    <w:multiLevelType w:val="singleLevel"/>
    <w:tmpl w:val="2ED05448"/>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F26D96"/>
    <w:rsid w:val="00354909"/>
    <w:rsid w:val="00585E99"/>
    <w:rsid w:val="00936A0C"/>
    <w:rsid w:val="00BB785E"/>
    <w:rsid w:val="00E0722C"/>
    <w:rsid w:val="01196307"/>
    <w:rsid w:val="01B50900"/>
    <w:rsid w:val="01D930B9"/>
    <w:rsid w:val="022F2312"/>
    <w:rsid w:val="027F085B"/>
    <w:rsid w:val="02F710D7"/>
    <w:rsid w:val="032550FD"/>
    <w:rsid w:val="03345551"/>
    <w:rsid w:val="03B569D2"/>
    <w:rsid w:val="049A2463"/>
    <w:rsid w:val="05232A77"/>
    <w:rsid w:val="0528287F"/>
    <w:rsid w:val="05F23455"/>
    <w:rsid w:val="06653B1D"/>
    <w:rsid w:val="06FE0445"/>
    <w:rsid w:val="071A4365"/>
    <w:rsid w:val="079826A5"/>
    <w:rsid w:val="081672F1"/>
    <w:rsid w:val="083F086D"/>
    <w:rsid w:val="086758D4"/>
    <w:rsid w:val="08D63EA3"/>
    <w:rsid w:val="08FB3882"/>
    <w:rsid w:val="08FB59EF"/>
    <w:rsid w:val="09043C7D"/>
    <w:rsid w:val="09081EF5"/>
    <w:rsid w:val="09E85996"/>
    <w:rsid w:val="0A07229B"/>
    <w:rsid w:val="0A8F6B84"/>
    <w:rsid w:val="0AC46D72"/>
    <w:rsid w:val="0AE80828"/>
    <w:rsid w:val="0B9B7AA4"/>
    <w:rsid w:val="0BA02FFE"/>
    <w:rsid w:val="0BF1391D"/>
    <w:rsid w:val="0C431C22"/>
    <w:rsid w:val="0C670321"/>
    <w:rsid w:val="0C6C5B29"/>
    <w:rsid w:val="0D4B1839"/>
    <w:rsid w:val="0E017983"/>
    <w:rsid w:val="0E44557B"/>
    <w:rsid w:val="0E7E2667"/>
    <w:rsid w:val="0E92364A"/>
    <w:rsid w:val="10274BB2"/>
    <w:rsid w:val="10C4266A"/>
    <w:rsid w:val="11180191"/>
    <w:rsid w:val="112F3B1E"/>
    <w:rsid w:val="115C680F"/>
    <w:rsid w:val="11AF4F52"/>
    <w:rsid w:val="120024F0"/>
    <w:rsid w:val="12310CF9"/>
    <w:rsid w:val="125A601E"/>
    <w:rsid w:val="12AD317A"/>
    <w:rsid w:val="14512D06"/>
    <w:rsid w:val="14B07FF1"/>
    <w:rsid w:val="14B14B85"/>
    <w:rsid w:val="14CA7028"/>
    <w:rsid w:val="15D25743"/>
    <w:rsid w:val="164647B3"/>
    <w:rsid w:val="166A11BD"/>
    <w:rsid w:val="17827E59"/>
    <w:rsid w:val="17C27F85"/>
    <w:rsid w:val="17DB6E0C"/>
    <w:rsid w:val="18052164"/>
    <w:rsid w:val="18293467"/>
    <w:rsid w:val="183675C2"/>
    <w:rsid w:val="19301C16"/>
    <w:rsid w:val="197B30AF"/>
    <w:rsid w:val="198C3D60"/>
    <w:rsid w:val="19AE205F"/>
    <w:rsid w:val="1AD23540"/>
    <w:rsid w:val="1B5E6215"/>
    <w:rsid w:val="1B662451"/>
    <w:rsid w:val="1B720D67"/>
    <w:rsid w:val="1C0E7280"/>
    <w:rsid w:val="1C595E68"/>
    <w:rsid w:val="1C7F1349"/>
    <w:rsid w:val="1C9E46C2"/>
    <w:rsid w:val="1CB87060"/>
    <w:rsid w:val="1CCB1264"/>
    <w:rsid w:val="1E424A51"/>
    <w:rsid w:val="1EB54E9A"/>
    <w:rsid w:val="1EC769EB"/>
    <w:rsid w:val="1ED217F0"/>
    <w:rsid w:val="1EDB3C0C"/>
    <w:rsid w:val="1F3E19D7"/>
    <w:rsid w:val="202225FB"/>
    <w:rsid w:val="209B6DE0"/>
    <w:rsid w:val="21067906"/>
    <w:rsid w:val="212D76E2"/>
    <w:rsid w:val="21725EC6"/>
    <w:rsid w:val="21993B1E"/>
    <w:rsid w:val="21A43F39"/>
    <w:rsid w:val="21AC0669"/>
    <w:rsid w:val="21B82571"/>
    <w:rsid w:val="22021139"/>
    <w:rsid w:val="22453E25"/>
    <w:rsid w:val="225E7CEF"/>
    <w:rsid w:val="22AA0B2F"/>
    <w:rsid w:val="22FB10C3"/>
    <w:rsid w:val="231365BE"/>
    <w:rsid w:val="2344030E"/>
    <w:rsid w:val="23997EAD"/>
    <w:rsid w:val="23B30467"/>
    <w:rsid w:val="243578BB"/>
    <w:rsid w:val="247F69E3"/>
    <w:rsid w:val="252D7888"/>
    <w:rsid w:val="25BD7691"/>
    <w:rsid w:val="26DC221F"/>
    <w:rsid w:val="2840764B"/>
    <w:rsid w:val="28417EA6"/>
    <w:rsid w:val="28EA4C12"/>
    <w:rsid w:val="28FA5A4C"/>
    <w:rsid w:val="299D5B49"/>
    <w:rsid w:val="29A52EAB"/>
    <w:rsid w:val="29CD0EB5"/>
    <w:rsid w:val="29F02B18"/>
    <w:rsid w:val="2AB2166C"/>
    <w:rsid w:val="2B2071CA"/>
    <w:rsid w:val="2B3874DD"/>
    <w:rsid w:val="2B3C0575"/>
    <w:rsid w:val="2BAC07FA"/>
    <w:rsid w:val="2BC820C6"/>
    <w:rsid w:val="2C162F24"/>
    <w:rsid w:val="2C77005A"/>
    <w:rsid w:val="2D670533"/>
    <w:rsid w:val="2D826F47"/>
    <w:rsid w:val="2D8B637E"/>
    <w:rsid w:val="2DDC333D"/>
    <w:rsid w:val="2DF04502"/>
    <w:rsid w:val="2E00533D"/>
    <w:rsid w:val="2EB1607D"/>
    <w:rsid w:val="2EC1294D"/>
    <w:rsid w:val="2EFB1F9A"/>
    <w:rsid w:val="2F6E09ED"/>
    <w:rsid w:val="30D612A6"/>
    <w:rsid w:val="30FD7F67"/>
    <w:rsid w:val="31240701"/>
    <w:rsid w:val="32A619C4"/>
    <w:rsid w:val="335641D8"/>
    <w:rsid w:val="33F26D96"/>
    <w:rsid w:val="34423419"/>
    <w:rsid w:val="34D24F21"/>
    <w:rsid w:val="34ED7773"/>
    <w:rsid w:val="357F2E23"/>
    <w:rsid w:val="35AA1A52"/>
    <w:rsid w:val="35FF60D6"/>
    <w:rsid w:val="36A4050B"/>
    <w:rsid w:val="36D22EA9"/>
    <w:rsid w:val="37082C22"/>
    <w:rsid w:val="37144532"/>
    <w:rsid w:val="3729413F"/>
    <w:rsid w:val="37941238"/>
    <w:rsid w:val="37C31808"/>
    <w:rsid w:val="37C66665"/>
    <w:rsid w:val="386C7E77"/>
    <w:rsid w:val="388007F5"/>
    <w:rsid w:val="397E167D"/>
    <w:rsid w:val="3A4818DE"/>
    <w:rsid w:val="3A657621"/>
    <w:rsid w:val="3A7F14AD"/>
    <w:rsid w:val="3A8F163E"/>
    <w:rsid w:val="3AA26922"/>
    <w:rsid w:val="3AA65091"/>
    <w:rsid w:val="3AE73959"/>
    <w:rsid w:val="3AFA45DA"/>
    <w:rsid w:val="3BF466BC"/>
    <w:rsid w:val="3C4F1A32"/>
    <w:rsid w:val="3C545C2B"/>
    <w:rsid w:val="3C637AC6"/>
    <w:rsid w:val="3D0219DE"/>
    <w:rsid w:val="3D4D7301"/>
    <w:rsid w:val="3DCC37EB"/>
    <w:rsid w:val="3E556E0D"/>
    <w:rsid w:val="3E7D2E87"/>
    <w:rsid w:val="3F0834AF"/>
    <w:rsid w:val="3F281BC8"/>
    <w:rsid w:val="3F42427D"/>
    <w:rsid w:val="3FFF60F4"/>
    <w:rsid w:val="40237709"/>
    <w:rsid w:val="40324F83"/>
    <w:rsid w:val="40403312"/>
    <w:rsid w:val="407403F3"/>
    <w:rsid w:val="40873099"/>
    <w:rsid w:val="40EB2A9C"/>
    <w:rsid w:val="4132793E"/>
    <w:rsid w:val="413D0A48"/>
    <w:rsid w:val="41737540"/>
    <w:rsid w:val="4186725E"/>
    <w:rsid w:val="41BF263E"/>
    <w:rsid w:val="42D456D0"/>
    <w:rsid w:val="42F24580"/>
    <w:rsid w:val="430E06E4"/>
    <w:rsid w:val="436D2C16"/>
    <w:rsid w:val="43DF7480"/>
    <w:rsid w:val="441A7D28"/>
    <w:rsid w:val="446F25D4"/>
    <w:rsid w:val="447519D1"/>
    <w:rsid w:val="44CE5F82"/>
    <w:rsid w:val="451F12BF"/>
    <w:rsid w:val="460E0219"/>
    <w:rsid w:val="462D6C78"/>
    <w:rsid w:val="46303C12"/>
    <w:rsid w:val="46865206"/>
    <w:rsid w:val="46A92AD6"/>
    <w:rsid w:val="46AD7C20"/>
    <w:rsid w:val="47362E56"/>
    <w:rsid w:val="475F1184"/>
    <w:rsid w:val="47BE5926"/>
    <w:rsid w:val="488C7FB6"/>
    <w:rsid w:val="49127ABD"/>
    <w:rsid w:val="49157AAF"/>
    <w:rsid w:val="49340848"/>
    <w:rsid w:val="493E7290"/>
    <w:rsid w:val="4A005AC0"/>
    <w:rsid w:val="4A342FB1"/>
    <w:rsid w:val="4AA47C0E"/>
    <w:rsid w:val="4ADF0626"/>
    <w:rsid w:val="4B9E60AF"/>
    <w:rsid w:val="4BD02324"/>
    <w:rsid w:val="4C195B90"/>
    <w:rsid w:val="4C5A6723"/>
    <w:rsid w:val="4C665C92"/>
    <w:rsid w:val="4CB54FD2"/>
    <w:rsid w:val="4CE85B6F"/>
    <w:rsid w:val="4CEF10BB"/>
    <w:rsid w:val="4D646322"/>
    <w:rsid w:val="4D8C7F9F"/>
    <w:rsid w:val="4DAB6B2B"/>
    <w:rsid w:val="4E23405F"/>
    <w:rsid w:val="4F025466"/>
    <w:rsid w:val="4F6572AE"/>
    <w:rsid w:val="4FFF0E5A"/>
    <w:rsid w:val="50137E6B"/>
    <w:rsid w:val="50420C76"/>
    <w:rsid w:val="509416E5"/>
    <w:rsid w:val="50A24781"/>
    <w:rsid w:val="50C90644"/>
    <w:rsid w:val="514205E3"/>
    <w:rsid w:val="515100B6"/>
    <w:rsid w:val="51744E53"/>
    <w:rsid w:val="51835D68"/>
    <w:rsid w:val="519D6C3F"/>
    <w:rsid w:val="51A4772E"/>
    <w:rsid w:val="51B11807"/>
    <w:rsid w:val="52706BF0"/>
    <w:rsid w:val="52D06D0B"/>
    <w:rsid w:val="52F11FF7"/>
    <w:rsid w:val="53344035"/>
    <w:rsid w:val="536E15AC"/>
    <w:rsid w:val="53C3702D"/>
    <w:rsid w:val="53C928F4"/>
    <w:rsid w:val="5434087C"/>
    <w:rsid w:val="546B1E44"/>
    <w:rsid w:val="54E700AD"/>
    <w:rsid w:val="55270EDE"/>
    <w:rsid w:val="554A6375"/>
    <w:rsid w:val="55B02283"/>
    <w:rsid w:val="55DC2FEE"/>
    <w:rsid w:val="56125890"/>
    <w:rsid w:val="568A1DC4"/>
    <w:rsid w:val="56DA76CD"/>
    <w:rsid w:val="56E75E8D"/>
    <w:rsid w:val="56F16532"/>
    <w:rsid w:val="57173F8A"/>
    <w:rsid w:val="57267186"/>
    <w:rsid w:val="577B21C7"/>
    <w:rsid w:val="58020FEF"/>
    <w:rsid w:val="582A2474"/>
    <w:rsid w:val="58344C39"/>
    <w:rsid w:val="59410350"/>
    <w:rsid w:val="596C795C"/>
    <w:rsid w:val="59A024B1"/>
    <w:rsid w:val="5A0621A6"/>
    <w:rsid w:val="5A5323AE"/>
    <w:rsid w:val="5AAC5EA9"/>
    <w:rsid w:val="5AB41752"/>
    <w:rsid w:val="5B4138B1"/>
    <w:rsid w:val="5B76215B"/>
    <w:rsid w:val="5C2C3422"/>
    <w:rsid w:val="5C6F305D"/>
    <w:rsid w:val="5C732AFA"/>
    <w:rsid w:val="5CA82D0F"/>
    <w:rsid w:val="5D246BB9"/>
    <w:rsid w:val="5D29547D"/>
    <w:rsid w:val="5D824D40"/>
    <w:rsid w:val="5DAA111A"/>
    <w:rsid w:val="5DCF56DA"/>
    <w:rsid w:val="5E717B10"/>
    <w:rsid w:val="5E9C53AA"/>
    <w:rsid w:val="5EC56865"/>
    <w:rsid w:val="5F3C335E"/>
    <w:rsid w:val="5F80290B"/>
    <w:rsid w:val="5FC72B38"/>
    <w:rsid w:val="60144897"/>
    <w:rsid w:val="605252FF"/>
    <w:rsid w:val="60881524"/>
    <w:rsid w:val="60B47975"/>
    <w:rsid w:val="616F32BF"/>
    <w:rsid w:val="61DD6E0E"/>
    <w:rsid w:val="61F0036F"/>
    <w:rsid w:val="62196BC9"/>
    <w:rsid w:val="624B724E"/>
    <w:rsid w:val="626E773E"/>
    <w:rsid w:val="62980148"/>
    <w:rsid w:val="62C55D5F"/>
    <w:rsid w:val="62E41535"/>
    <w:rsid w:val="62FC3583"/>
    <w:rsid w:val="631A0AC8"/>
    <w:rsid w:val="63C27B46"/>
    <w:rsid w:val="63FE331B"/>
    <w:rsid w:val="640A6EB1"/>
    <w:rsid w:val="64CF1DEA"/>
    <w:rsid w:val="64EB546D"/>
    <w:rsid w:val="64F76178"/>
    <w:rsid w:val="65170996"/>
    <w:rsid w:val="655A36D0"/>
    <w:rsid w:val="657A39D3"/>
    <w:rsid w:val="6616157F"/>
    <w:rsid w:val="662C7A4D"/>
    <w:rsid w:val="66386AAF"/>
    <w:rsid w:val="668902FD"/>
    <w:rsid w:val="66FB1628"/>
    <w:rsid w:val="670F53C5"/>
    <w:rsid w:val="671B5BE6"/>
    <w:rsid w:val="672164F5"/>
    <w:rsid w:val="673D5EED"/>
    <w:rsid w:val="67647077"/>
    <w:rsid w:val="67B36EE2"/>
    <w:rsid w:val="68D85A0E"/>
    <w:rsid w:val="6A123CFA"/>
    <w:rsid w:val="6A59065B"/>
    <w:rsid w:val="6B7D46F6"/>
    <w:rsid w:val="6C1123AE"/>
    <w:rsid w:val="6C6E52C9"/>
    <w:rsid w:val="6DC17008"/>
    <w:rsid w:val="6DE733C5"/>
    <w:rsid w:val="6DEA6D78"/>
    <w:rsid w:val="6DEC1C32"/>
    <w:rsid w:val="6E242516"/>
    <w:rsid w:val="6E5918CA"/>
    <w:rsid w:val="6E6A2922"/>
    <w:rsid w:val="6E6B6986"/>
    <w:rsid w:val="6EDB0B9F"/>
    <w:rsid w:val="6F781CDA"/>
    <w:rsid w:val="6FCF5C94"/>
    <w:rsid w:val="701C2B9A"/>
    <w:rsid w:val="705A05C0"/>
    <w:rsid w:val="707C6453"/>
    <w:rsid w:val="710055D2"/>
    <w:rsid w:val="715F6187"/>
    <w:rsid w:val="718232E7"/>
    <w:rsid w:val="71F43692"/>
    <w:rsid w:val="71FF6477"/>
    <w:rsid w:val="72B951F9"/>
    <w:rsid w:val="73290BA5"/>
    <w:rsid w:val="73412522"/>
    <w:rsid w:val="735F14AE"/>
    <w:rsid w:val="73805254"/>
    <w:rsid w:val="740F6A34"/>
    <w:rsid w:val="744B2032"/>
    <w:rsid w:val="755E4FF9"/>
    <w:rsid w:val="75D9581A"/>
    <w:rsid w:val="75F14F01"/>
    <w:rsid w:val="7623763A"/>
    <w:rsid w:val="76777C49"/>
    <w:rsid w:val="767D0969"/>
    <w:rsid w:val="769B7E8E"/>
    <w:rsid w:val="79784297"/>
    <w:rsid w:val="797F3D1E"/>
    <w:rsid w:val="7991151D"/>
    <w:rsid w:val="79C449D5"/>
    <w:rsid w:val="79DA4778"/>
    <w:rsid w:val="79E5755F"/>
    <w:rsid w:val="7A0C491C"/>
    <w:rsid w:val="7A5B4125"/>
    <w:rsid w:val="7AA12234"/>
    <w:rsid w:val="7B5C5F70"/>
    <w:rsid w:val="7B602CAA"/>
    <w:rsid w:val="7B665290"/>
    <w:rsid w:val="7BA96A1D"/>
    <w:rsid w:val="7BB96DBD"/>
    <w:rsid w:val="7C38510C"/>
    <w:rsid w:val="7C72561A"/>
    <w:rsid w:val="7CE91589"/>
    <w:rsid w:val="7D1C16CD"/>
    <w:rsid w:val="7DB84106"/>
    <w:rsid w:val="7DE94A56"/>
    <w:rsid w:val="7E2355DE"/>
    <w:rsid w:val="7E3A4929"/>
    <w:rsid w:val="7E3C7F98"/>
    <w:rsid w:val="7E7300C4"/>
    <w:rsid w:val="7E7A59B8"/>
    <w:rsid w:val="7EAF4C9F"/>
    <w:rsid w:val="7EF70A84"/>
    <w:rsid w:val="7F0810B8"/>
    <w:rsid w:val="7F313037"/>
    <w:rsid w:val="7F59379E"/>
    <w:rsid w:val="7F5C23BF"/>
    <w:rsid w:val="7F805AE0"/>
    <w:rsid w:val="7F890BC2"/>
    <w:rsid w:val="7FA25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38" w:lineRule="atLeast"/>
      <w:jc w:val="both"/>
      <w:textAlignment w:val="baseline"/>
    </w:pPr>
    <w:rPr>
      <w:rFonts w:ascii="理德小标宋简" w:hAnsi="宋体" w:eastAsia="仿宋_GB2312" w:cs="宋体"/>
      <w:color w:val="000000"/>
      <w:sz w:val="31"/>
      <w:szCs w:val="22"/>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Body Text Indent"/>
    <w:basedOn w:val="1"/>
    <w:qFormat/>
    <w:uiPriority w:val="0"/>
    <w:pPr>
      <w:spacing w:after="120" w:afterLines="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99"/>
    <w:pPr>
      <w:jc w:val="left"/>
    </w:pPr>
    <w:rPr>
      <w:kern w:val="0"/>
      <w:sz w:val="24"/>
    </w:rPr>
  </w:style>
  <w:style w:type="paragraph" w:styleId="8">
    <w:name w:val="Body Text First Indent 2"/>
    <w:basedOn w:val="4"/>
    <w:qFormat/>
    <w:uiPriority w:val="0"/>
    <w:pPr>
      <w:ind w:firstLine="420" w:firstLineChars="200"/>
    </w:p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800080"/>
      <w:u w:val="none"/>
    </w:rPr>
  </w:style>
  <w:style w:type="character" w:styleId="14">
    <w:name w:val="Hyperlink"/>
    <w:basedOn w:val="10"/>
    <w:qFormat/>
    <w:uiPriority w:val="0"/>
    <w:rPr>
      <w:color w:val="0000FF"/>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5399</Words>
  <Characters>5888</Characters>
  <Lines>0</Lines>
  <Paragraphs>0</Paragraphs>
  <TotalTime>14</TotalTime>
  <ScaleCrop>false</ScaleCrop>
  <LinksUpToDate>false</LinksUpToDate>
  <CharactersWithSpaces>6096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2020-10-14T02:34:00Z</dcterms:created>
  <dc:creator>admin</dc:creator>
  <cp:lastModifiedBy>Administrator</cp:lastModifiedBy>
  <cp:lastPrinted>2021-01-29T01:03:00Z</cp:lastPrinted>
  <dcterms:modified xsi:type="dcterms:W3CDTF">2021-09-27T01:28:56Z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6DFF2706D7A94CDDA65E9F17DB9CB17E</vt:lpwstr>
  </property>
</Properties>
</file>