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453607">
      <w:pPr>
        <w:rPr>
          <w:rFonts w:hint="eastAsia"/>
          <w:sz w:val="36"/>
          <w:szCs w:val="44"/>
        </w:rPr>
      </w:pPr>
      <w:bookmarkStart w:id="0" w:name="_GoBack"/>
      <w:bookmarkEnd w:id="0"/>
    </w:p>
    <w:p w14:paraId="5C37BC00">
      <w:pPr>
        <w:rPr>
          <w:rFonts w:hint="eastAsia"/>
          <w:sz w:val="36"/>
          <w:szCs w:val="44"/>
        </w:rPr>
      </w:pPr>
    </w:p>
    <w:p w14:paraId="50D7CE1E">
      <w:pPr>
        <w:rPr>
          <w:rFonts w:hint="eastAsia"/>
          <w:sz w:val="36"/>
          <w:szCs w:val="44"/>
        </w:rPr>
      </w:pPr>
    </w:p>
    <w:p w14:paraId="534807C5">
      <w:pPr>
        <w:rPr>
          <w:rFonts w:hint="eastAsia"/>
          <w:sz w:val="36"/>
          <w:szCs w:val="44"/>
        </w:rPr>
      </w:pPr>
    </w:p>
    <w:p w14:paraId="5B39044B">
      <w:pPr>
        <w:keepNext w:val="0"/>
        <w:keepLines w:val="0"/>
        <w:pageBreakBefore w:val="0"/>
        <w:widowControl w:val="0"/>
        <w:kinsoku/>
        <w:wordWrap/>
        <w:overflowPunct/>
        <w:topLinePunct w:val="0"/>
        <w:autoSpaceDE/>
        <w:autoSpaceDN/>
        <w:bidi w:val="0"/>
        <w:adjustRightInd/>
        <w:snapToGrid/>
        <w:spacing w:line="740" w:lineRule="exact"/>
        <w:ind w:right="210" w:rightChars="100"/>
        <w:jc w:val="center"/>
        <w:textAlignment w:val="auto"/>
        <w:outlineLvl w:val="9"/>
        <w:rPr>
          <w:rFonts w:hint="eastAsia" w:ascii="方正小标宋简体" w:eastAsia="方正小标宋简体" w:hAnsiTheme="minorEastAsia"/>
          <w:sz w:val="44"/>
          <w:szCs w:val="44"/>
          <w:lang w:val="en-US" w:eastAsia="zh-CN"/>
        </w:rPr>
      </w:pPr>
      <w:r>
        <w:rPr>
          <w:rFonts w:hint="eastAsia" w:ascii="方正小标宋简体" w:eastAsia="方正小标宋简体" w:hAnsiTheme="minorEastAsia"/>
          <w:sz w:val="44"/>
          <w:szCs w:val="44"/>
          <w:lang w:val="en-US" w:eastAsia="zh-CN"/>
        </w:rPr>
        <w:t xml:space="preserve">  财政信息化建设项目支出绩效评价报告</w:t>
      </w:r>
    </w:p>
    <w:p w14:paraId="09A1E774">
      <w:pPr>
        <w:keepNext w:val="0"/>
        <w:keepLines w:val="0"/>
        <w:pageBreakBefore w:val="0"/>
        <w:widowControl w:val="0"/>
        <w:kinsoku/>
        <w:wordWrap/>
        <w:overflowPunct/>
        <w:topLinePunct w:val="0"/>
        <w:autoSpaceDE/>
        <w:autoSpaceDN/>
        <w:bidi w:val="0"/>
        <w:adjustRightInd/>
        <w:snapToGrid/>
        <w:spacing w:line="740" w:lineRule="exact"/>
        <w:ind w:right="210" w:rightChars="100"/>
        <w:jc w:val="center"/>
        <w:textAlignment w:val="auto"/>
        <w:outlineLvl w:val="9"/>
        <w:rPr>
          <w:rFonts w:hint="eastAsia" w:ascii="方正小标宋简体" w:eastAsia="方正小标宋简体" w:hAnsiTheme="minorEastAsia"/>
          <w:sz w:val="44"/>
          <w:szCs w:val="44"/>
          <w:lang w:val="en-US" w:eastAsia="zh-CN"/>
        </w:rPr>
      </w:pPr>
    </w:p>
    <w:p w14:paraId="324FAAA9">
      <w:pPr>
        <w:keepNext w:val="0"/>
        <w:keepLines w:val="0"/>
        <w:pageBreakBefore w:val="0"/>
        <w:widowControl w:val="0"/>
        <w:kinsoku/>
        <w:wordWrap/>
        <w:overflowPunct/>
        <w:topLinePunct w:val="0"/>
        <w:autoSpaceDE/>
        <w:autoSpaceDN/>
        <w:bidi w:val="0"/>
        <w:adjustRightInd/>
        <w:snapToGrid/>
        <w:spacing w:line="740" w:lineRule="exact"/>
        <w:ind w:right="210" w:rightChars="100"/>
        <w:jc w:val="center"/>
        <w:textAlignment w:val="auto"/>
        <w:outlineLvl w:val="9"/>
        <w:rPr>
          <w:rFonts w:hint="eastAsia" w:ascii="方正小标宋简体" w:eastAsia="方正小标宋简体" w:hAnsiTheme="minorEastAsia"/>
          <w:sz w:val="44"/>
          <w:szCs w:val="44"/>
          <w:lang w:val="en-US" w:eastAsia="zh-CN"/>
        </w:rPr>
      </w:pPr>
    </w:p>
    <w:p w14:paraId="57335378">
      <w:pPr>
        <w:keepNext w:val="0"/>
        <w:keepLines w:val="0"/>
        <w:pageBreakBefore w:val="0"/>
        <w:widowControl w:val="0"/>
        <w:kinsoku/>
        <w:wordWrap/>
        <w:overflowPunct/>
        <w:topLinePunct w:val="0"/>
        <w:autoSpaceDE/>
        <w:autoSpaceDN/>
        <w:bidi w:val="0"/>
        <w:adjustRightInd/>
        <w:snapToGrid/>
        <w:spacing w:line="740" w:lineRule="exact"/>
        <w:ind w:right="210" w:rightChars="100"/>
        <w:jc w:val="center"/>
        <w:textAlignment w:val="auto"/>
        <w:outlineLvl w:val="9"/>
        <w:rPr>
          <w:rFonts w:hint="eastAsia" w:ascii="方正小标宋简体" w:eastAsia="方正小标宋简体" w:hAnsiTheme="minorEastAsia"/>
          <w:sz w:val="44"/>
          <w:szCs w:val="44"/>
          <w:lang w:val="en-US" w:eastAsia="zh-CN"/>
        </w:rPr>
      </w:pPr>
    </w:p>
    <w:p w14:paraId="7F835BE0">
      <w:pPr>
        <w:keepNext w:val="0"/>
        <w:keepLines w:val="0"/>
        <w:pageBreakBefore w:val="0"/>
        <w:widowControl w:val="0"/>
        <w:kinsoku/>
        <w:wordWrap/>
        <w:overflowPunct/>
        <w:topLinePunct w:val="0"/>
        <w:autoSpaceDE/>
        <w:autoSpaceDN/>
        <w:bidi w:val="0"/>
        <w:adjustRightInd/>
        <w:snapToGrid/>
        <w:spacing w:line="740" w:lineRule="exact"/>
        <w:ind w:right="210" w:rightChars="100"/>
        <w:jc w:val="center"/>
        <w:textAlignment w:val="auto"/>
        <w:outlineLvl w:val="9"/>
        <w:rPr>
          <w:rFonts w:hint="eastAsia" w:ascii="方正小标宋简体" w:eastAsia="方正小标宋简体" w:hAnsiTheme="minorEastAsia"/>
          <w:sz w:val="44"/>
          <w:szCs w:val="44"/>
          <w:lang w:val="en-US" w:eastAsia="zh-CN"/>
        </w:rPr>
      </w:pPr>
    </w:p>
    <w:p w14:paraId="7E65AB8C">
      <w:pPr>
        <w:keepNext w:val="0"/>
        <w:keepLines w:val="0"/>
        <w:pageBreakBefore w:val="0"/>
        <w:widowControl w:val="0"/>
        <w:kinsoku/>
        <w:wordWrap/>
        <w:overflowPunct/>
        <w:topLinePunct w:val="0"/>
        <w:autoSpaceDE/>
        <w:autoSpaceDN/>
        <w:bidi w:val="0"/>
        <w:adjustRightInd/>
        <w:snapToGrid/>
        <w:spacing w:line="740" w:lineRule="exact"/>
        <w:ind w:right="210" w:rightChars="100"/>
        <w:jc w:val="center"/>
        <w:textAlignment w:val="auto"/>
        <w:outlineLvl w:val="9"/>
        <w:rPr>
          <w:rFonts w:hint="eastAsia" w:ascii="方正小标宋简体" w:eastAsia="方正小标宋简体" w:hAnsiTheme="minorEastAsia"/>
          <w:sz w:val="44"/>
          <w:szCs w:val="44"/>
          <w:lang w:val="en-US" w:eastAsia="zh-CN"/>
        </w:rPr>
      </w:pPr>
    </w:p>
    <w:p w14:paraId="3087ECE4">
      <w:pPr>
        <w:ind w:firstLine="640" w:firstLineChars="200"/>
        <w:rPr>
          <w:rFonts w:hint="eastAsia" w:ascii="仿宋" w:hAnsi="仿宋" w:eastAsia="仿宋" w:cs="仿宋"/>
          <w:sz w:val="32"/>
          <w:szCs w:val="40"/>
        </w:rPr>
      </w:pPr>
      <w:r>
        <w:rPr>
          <w:rFonts w:hint="eastAsia" w:ascii="仿宋" w:hAnsi="仿宋" w:eastAsia="仿宋" w:cs="仿宋"/>
          <w:sz w:val="32"/>
          <w:szCs w:val="40"/>
        </w:rPr>
        <w:t>项目名称：</w:t>
      </w:r>
      <w:r>
        <w:rPr>
          <w:rFonts w:hint="eastAsia" w:ascii="仿宋" w:hAnsi="仿宋" w:eastAsia="仿宋" w:cs="仿宋"/>
          <w:sz w:val="32"/>
          <w:szCs w:val="40"/>
          <w:lang w:eastAsia="zh-CN"/>
        </w:rPr>
        <w:t>财政信息化建设</w:t>
      </w:r>
      <w:r>
        <w:rPr>
          <w:rFonts w:hint="eastAsia" w:ascii="仿宋" w:hAnsi="仿宋" w:eastAsia="仿宋" w:cs="仿宋"/>
          <w:sz w:val="32"/>
          <w:szCs w:val="40"/>
        </w:rPr>
        <w:tab/>
      </w:r>
      <w:r>
        <w:rPr>
          <w:rFonts w:hint="eastAsia" w:ascii="仿宋" w:hAnsi="仿宋" w:eastAsia="仿宋" w:cs="仿宋"/>
          <w:sz w:val="32"/>
          <w:szCs w:val="40"/>
        </w:rPr>
        <w:t xml:space="preserve">                         </w:t>
      </w:r>
    </w:p>
    <w:p w14:paraId="789DF837">
      <w:pPr>
        <w:ind w:firstLine="640" w:firstLineChars="200"/>
        <w:rPr>
          <w:rFonts w:hint="eastAsia" w:ascii="仿宋" w:hAnsi="仿宋" w:eastAsia="仿宋" w:cs="仿宋"/>
          <w:sz w:val="32"/>
          <w:szCs w:val="40"/>
        </w:rPr>
      </w:pPr>
      <w:r>
        <w:rPr>
          <w:rFonts w:hint="eastAsia" w:ascii="仿宋" w:hAnsi="仿宋" w:eastAsia="仿宋" w:cs="仿宋"/>
          <w:sz w:val="32"/>
          <w:szCs w:val="40"/>
        </w:rPr>
        <w:t>项目主管部门：</w:t>
      </w:r>
      <w:r>
        <w:rPr>
          <w:rFonts w:hint="eastAsia" w:ascii="仿宋" w:hAnsi="仿宋" w:eastAsia="仿宋" w:cs="仿宋"/>
          <w:sz w:val="32"/>
          <w:szCs w:val="40"/>
          <w:lang w:eastAsia="zh-CN"/>
        </w:rPr>
        <w:t>天水市财政局</w:t>
      </w:r>
      <w:r>
        <w:rPr>
          <w:rFonts w:hint="eastAsia" w:ascii="仿宋" w:hAnsi="仿宋" w:eastAsia="仿宋" w:cs="仿宋"/>
          <w:sz w:val="32"/>
          <w:szCs w:val="40"/>
        </w:rPr>
        <w:tab/>
      </w:r>
      <w:r>
        <w:rPr>
          <w:rFonts w:hint="eastAsia" w:ascii="仿宋" w:hAnsi="仿宋" w:eastAsia="仿宋" w:cs="仿宋"/>
          <w:sz w:val="32"/>
          <w:szCs w:val="40"/>
        </w:rPr>
        <w:t xml:space="preserve">                    </w:t>
      </w:r>
    </w:p>
    <w:p w14:paraId="14FCA378">
      <w:pPr>
        <w:ind w:firstLine="640" w:firstLineChars="200"/>
        <w:rPr>
          <w:rFonts w:hint="eastAsia" w:ascii="仿宋" w:hAnsi="仿宋" w:eastAsia="仿宋" w:cs="仿宋"/>
          <w:sz w:val="32"/>
          <w:szCs w:val="40"/>
        </w:rPr>
      </w:pPr>
      <w:r>
        <w:rPr>
          <w:rFonts w:hint="eastAsia" w:ascii="仿宋" w:hAnsi="仿宋" w:eastAsia="仿宋" w:cs="仿宋"/>
          <w:sz w:val="32"/>
          <w:szCs w:val="40"/>
        </w:rPr>
        <w:t>评价实施部门：</w:t>
      </w:r>
      <w:r>
        <w:rPr>
          <w:rFonts w:hint="eastAsia" w:ascii="仿宋" w:hAnsi="仿宋" w:eastAsia="仿宋" w:cs="仿宋"/>
          <w:sz w:val="32"/>
          <w:szCs w:val="40"/>
          <w:lang w:eastAsia="zh-CN"/>
        </w:rPr>
        <w:t>天水市财政局</w:t>
      </w:r>
      <w:r>
        <w:rPr>
          <w:rFonts w:hint="eastAsia" w:ascii="仿宋" w:hAnsi="仿宋" w:eastAsia="仿宋" w:cs="仿宋"/>
          <w:sz w:val="32"/>
          <w:szCs w:val="40"/>
        </w:rPr>
        <w:tab/>
      </w:r>
      <w:r>
        <w:rPr>
          <w:rFonts w:hint="eastAsia" w:ascii="仿宋" w:hAnsi="仿宋" w:eastAsia="仿宋" w:cs="仿宋"/>
          <w:sz w:val="32"/>
          <w:szCs w:val="40"/>
        </w:rPr>
        <w:t xml:space="preserve">                  </w:t>
      </w:r>
    </w:p>
    <w:p w14:paraId="4167AFA7">
      <w:pPr>
        <w:ind w:firstLine="640" w:firstLineChars="200"/>
        <w:rPr>
          <w:rFonts w:hint="eastAsia" w:ascii="仿宋" w:hAnsi="仿宋" w:eastAsia="仿宋" w:cs="仿宋"/>
          <w:sz w:val="32"/>
          <w:szCs w:val="40"/>
        </w:rPr>
      </w:pPr>
      <w:r>
        <w:rPr>
          <w:rFonts w:hint="eastAsia" w:ascii="仿宋" w:hAnsi="仿宋" w:eastAsia="仿宋" w:cs="仿宋"/>
          <w:sz w:val="32"/>
          <w:szCs w:val="40"/>
        </w:rPr>
        <w:t>评价机构名称</w:t>
      </w:r>
      <w:r>
        <w:rPr>
          <w:rFonts w:hint="eastAsia" w:ascii="仿宋" w:hAnsi="仿宋" w:eastAsia="仿宋" w:cs="仿宋"/>
          <w:sz w:val="32"/>
          <w:szCs w:val="40"/>
          <w:lang w:eastAsia="zh-CN"/>
        </w:rPr>
        <w:t>：天水市财政局</w:t>
      </w:r>
      <w:r>
        <w:rPr>
          <w:rFonts w:hint="eastAsia" w:ascii="仿宋" w:hAnsi="仿宋" w:eastAsia="仿宋" w:cs="仿宋"/>
          <w:sz w:val="32"/>
          <w:szCs w:val="40"/>
        </w:rPr>
        <w:t xml:space="preserve"> </w:t>
      </w:r>
      <w:r>
        <w:rPr>
          <w:rFonts w:hint="eastAsia" w:ascii="仿宋" w:hAnsi="仿宋" w:eastAsia="仿宋" w:cs="仿宋"/>
          <w:sz w:val="32"/>
          <w:szCs w:val="40"/>
        </w:rPr>
        <w:tab/>
      </w:r>
      <w:r>
        <w:rPr>
          <w:rFonts w:hint="eastAsia" w:ascii="仿宋" w:hAnsi="仿宋" w:eastAsia="仿宋" w:cs="仿宋"/>
          <w:sz w:val="32"/>
          <w:szCs w:val="40"/>
        </w:rPr>
        <w:t xml:space="preserve"> </w:t>
      </w:r>
    </w:p>
    <w:p w14:paraId="7DCD24A2">
      <w:pPr>
        <w:rPr>
          <w:rFonts w:hint="eastAsia"/>
        </w:rPr>
      </w:pPr>
    </w:p>
    <w:p w14:paraId="40514010">
      <w:pPr>
        <w:rPr>
          <w:rFonts w:hint="eastAsia"/>
        </w:rPr>
      </w:pPr>
    </w:p>
    <w:p w14:paraId="45457BA9">
      <w:pPr>
        <w:rPr>
          <w:rFonts w:hint="eastAsia"/>
        </w:rPr>
      </w:pPr>
    </w:p>
    <w:p w14:paraId="7456986E">
      <w:pPr>
        <w:rPr>
          <w:rFonts w:hint="eastAsia"/>
        </w:rPr>
      </w:pPr>
    </w:p>
    <w:p w14:paraId="113158A1">
      <w:pPr>
        <w:rPr>
          <w:rFonts w:hint="eastAsia"/>
        </w:rPr>
      </w:pPr>
    </w:p>
    <w:p w14:paraId="7B8F7EF0">
      <w:pPr>
        <w:rPr>
          <w:rFonts w:hint="eastAsia"/>
        </w:rPr>
      </w:pPr>
    </w:p>
    <w:p w14:paraId="4096D2B1">
      <w:pPr>
        <w:rPr>
          <w:rFonts w:hint="eastAsia"/>
        </w:rPr>
      </w:pPr>
    </w:p>
    <w:p w14:paraId="38D509AA">
      <w:pPr>
        <w:jc w:val="center"/>
        <w:rPr>
          <w:rFonts w:hint="eastAsia"/>
        </w:rPr>
      </w:pPr>
    </w:p>
    <w:p w14:paraId="5F2B3F90">
      <w:pPr>
        <w:ind w:left="0" w:leftChars="0" w:firstLine="0" w:firstLineChars="0"/>
        <w:jc w:val="center"/>
        <w:rPr>
          <w:rFonts w:hint="default" w:ascii="Times New Roman" w:hAnsi="Times New Roman" w:eastAsia="仿宋" w:cs="Times New Roman"/>
          <w:sz w:val="32"/>
          <w:szCs w:val="40"/>
        </w:rPr>
      </w:pPr>
      <w:r>
        <w:rPr>
          <w:rFonts w:hint="default" w:ascii="Times New Roman" w:hAnsi="Times New Roman" w:eastAsia="仿宋" w:cs="Times New Roman"/>
          <w:sz w:val="32"/>
          <w:szCs w:val="40"/>
          <w:lang w:val="en-US" w:eastAsia="zh-CN"/>
        </w:rPr>
        <w:t>2024</w:t>
      </w:r>
      <w:r>
        <w:rPr>
          <w:rFonts w:hint="default" w:ascii="Times New Roman" w:hAnsi="Times New Roman" w:eastAsia="仿宋" w:cs="Times New Roman"/>
          <w:sz w:val="32"/>
          <w:szCs w:val="40"/>
        </w:rPr>
        <w:t>年</w:t>
      </w:r>
      <w:r>
        <w:rPr>
          <w:rFonts w:hint="eastAsia" w:ascii="Times New Roman" w:hAnsi="Times New Roman" w:eastAsia="仿宋" w:cs="Times New Roman"/>
          <w:sz w:val="32"/>
          <w:szCs w:val="40"/>
          <w:lang w:val="en-US" w:eastAsia="zh-CN"/>
        </w:rPr>
        <w:t>7</w:t>
      </w:r>
      <w:r>
        <w:rPr>
          <w:rFonts w:hint="default" w:ascii="Times New Roman" w:hAnsi="Times New Roman" w:eastAsia="仿宋" w:cs="Times New Roman"/>
          <w:sz w:val="32"/>
          <w:szCs w:val="40"/>
        </w:rPr>
        <w:t>月</w:t>
      </w:r>
    </w:p>
    <w:p w14:paraId="428ADB47">
      <w:pPr>
        <w:rPr>
          <w:rFonts w:hint="eastAsia" w:ascii="仿宋" w:hAnsi="仿宋" w:eastAsia="仿宋" w:cs="仿宋"/>
          <w:sz w:val="32"/>
          <w:szCs w:val="40"/>
        </w:rPr>
      </w:pPr>
    </w:p>
    <w:p w14:paraId="29C0E734">
      <w:pPr>
        <w:rPr>
          <w:rFonts w:hint="eastAsia"/>
        </w:rPr>
      </w:pPr>
    </w:p>
    <w:p w14:paraId="24826A72">
      <w:pPr>
        <w:jc w:val="both"/>
        <w:rPr>
          <w:rFonts w:hint="eastAsia" w:ascii="方正小标宋简体" w:hAnsi="方正小标宋简体" w:eastAsia="方正小标宋简体" w:cs="方正小标宋简体"/>
          <w:sz w:val="44"/>
          <w:szCs w:val="52"/>
        </w:rPr>
      </w:pPr>
    </w:p>
    <w:p w14:paraId="1F9BAFAF">
      <w:pPr>
        <w:jc w:val="center"/>
        <w:rPr>
          <w:rFonts w:hint="eastAsia"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rPr>
        <w:t>报告摘要</w:t>
      </w:r>
    </w:p>
    <w:p w14:paraId="6D96C4FA">
      <w:pPr>
        <w:ind w:firstLine="643" w:firstLineChars="200"/>
        <w:rPr>
          <w:rFonts w:hint="eastAsia" w:ascii="宋体" w:hAnsi="宋体" w:eastAsia="宋体" w:cs="宋体"/>
          <w:b/>
          <w:bCs/>
          <w:sz w:val="32"/>
          <w:szCs w:val="40"/>
        </w:rPr>
      </w:pPr>
      <w:r>
        <w:rPr>
          <w:rFonts w:hint="eastAsia" w:ascii="宋体" w:hAnsi="宋体" w:eastAsia="宋体" w:cs="宋体"/>
          <w:b/>
          <w:bCs/>
          <w:sz w:val="32"/>
          <w:szCs w:val="40"/>
        </w:rPr>
        <w:t>一、项目基本情况</w:t>
      </w:r>
    </w:p>
    <w:p w14:paraId="12D71239">
      <w:pPr>
        <w:ind w:firstLine="640" w:firstLineChars="200"/>
        <w:rPr>
          <w:rFonts w:hint="eastAsia" w:ascii="仿宋" w:hAnsi="仿宋" w:eastAsia="仿宋" w:cs="仿宋"/>
          <w:sz w:val="32"/>
          <w:szCs w:val="40"/>
        </w:rPr>
      </w:pPr>
      <w:r>
        <w:rPr>
          <w:rFonts w:hint="eastAsia" w:ascii="仿宋" w:hAnsi="仿宋" w:eastAsia="仿宋" w:cs="仿宋"/>
          <w:sz w:val="32"/>
          <w:szCs w:val="40"/>
        </w:rPr>
        <w:t>（一）项目立项背景及实施目的</w:t>
      </w:r>
    </w:p>
    <w:p w14:paraId="093E98CC">
      <w:pPr>
        <w:ind w:firstLine="640" w:firstLineChars="200"/>
        <w:rPr>
          <w:rFonts w:hint="eastAsia" w:ascii="仿宋" w:hAnsi="仿宋" w:eastAsia="仿宋" w:cs="仿宋"/>
          <w:sz w:val="32"/>
          <w:szCs w:val="40"/>
        </w:rPr>
      </w:pPr>
      <w:r>
        <w:rPr>
          <w:rFonts w:hint="eastAsia" w:ascii="仿宋" w:hAnsi="仿宋" w:eastAsia="仿宋" w:cs="仿宋"/>
          <w:sz w:val="32"/>
          <w:szCs w:val="40"/>
        </w:rPr>
        <w:t>（二）项目预算安排和支出情况</w:t>
      </w:r>
    </w:p>
    <w:p w14:paraId="27DD74C7">
      <w:pPr>
        <w:ind w:firstLine="640" w:firstLineChars="200"/>
        <w:rPr>
          <w:rFonts w:hint="eastAsia" w:ascii="仿宋" w:hAnsi="仿宋" w:eastAsia="仿宋" w:cs="仿宋"/>
          <w:sz w:val="32"/>
          <w:szCs w:val="40"/>
        </w:rPr>
      </w:pPr>
      <w:r>
        <w:rPr>
          <w:rFonts w:hint="eastAsia" w:ascii="仿宋" w:hAnsi="仿宋" w:eastAsia="仿宋" w:cs="仿宋"/>
          <w:sz w:val="32"/>
          <w:szCs w:val="40"/>
        </w:rPr>
        <w:t>（三）项目主要内容和实施情况</w:t>
      </w:r>
    </w:p>
    <w:p w14:paraId="6E1CCC76">
      <w:pPr>
        <w:ind w:firstLine="643" w:firstLineChars="200"/>
        <w:rPr>
          <w:rFonts w:hint="eastAsia" w:ascii="宋体" w:hAnsi="宋体" w:eastAsia="宋体" w:cs="宋体"/>
          <w:b/>
          <w:bCs/>
          <w:sz w:val="32"/>
          <w:szCs w:val="40"/>
        </w:rPr>
      </w:pPr>
      <w:r>
        <w:rPr>
          <w:rFonts w:hint="eastAsia" w:ascii="宋体" w:hAnsi="宋体" w:eastAsia="宋体" w:cs="宋体"/>
          <w:b/>
          <w:bCs/>
          <w:sz w:val="32"/>
          <w:szCs w:val="40"/>
        </w:rPr>
        <w:t>二、项目绩效目标</w:t>
      </w:r>
    </w:p>
    <w:p w14:paraId="735AE29D">
      <w:pPr>
        <w:ind w:firstLine="640" w:firstLineChars="200"/>
        <w:rPr>
          <w:rFonts w:hint="eastAsia" w:ascii="仿宋" w:hAnsi="仿宋" w:eastAsia="仿宋" w:cs="仿宋"/>
          <w:sz w:val="32"/>
          <w:szCs w:val="40"/>
        </w:rPr>
      </w:pPr>
      <w:r>
        <w:rPr>
          <w:rFonts w:hint="eastAsia" w:ascii="仿宋" w:hAnsi="仿宋" w:eastAsia="仿宋" w:cs="仿宋"/>
          <w:sz w:val="32"/>
          <w:szCs w:val="40"/>
        </w:rPr>
        <w:t>（一）总体绩效目标</w:t>
      </w:r>
    </w:p>
    <w:p w14:paraId="23498AA8">
      <w:pPr>
        <w:ind w:firstLine="640" w:firstLineChars="200"/>
        <w:rPr>
          <w:rFonts w:hint="default" w:ascii="Times New Roman" w:hAnsi="Times New Roman" w:eastAsia="仿宋" w:cs="Times New Roman"/>
          <w:sz w:val="32"/>
          <w:szCs w:val="40"/>
        </w:rPr>
      </w:pPr>
      <w:r>
        <w:rPr>
          <w:rFonts w:hint="default" w:ascii="Times New Roman" w:hAnsi="Times New Roman" w:eastAsia="仿宋" w:cs="Times New Roman"/>
          <w:sz w:val="32"/>
          <w:szCs w:val="40"/>
        </w:rPr>
        <w:t>（二）202</w:t>
      </w:r>
      <w:r>
        <w:rPr>
          <w:rFonts w:hint="default" w:ascii="Times New Roman" w:hAnsi="Times New Roman" w:eastAsia="仿宋" w:cs="Times New Roman"/>
          <w:sz w:val="32"/>
          <w:szCs w:val="40"/>
          <w:lang w:val="en-US" w:eastAsia="zh-CN"/>
        </w:rPr>
        <w:t>3</w:t>
      </w:r>
      <w:r>
        <w:rPr>
          <w:rFonts w:hint="default" w:ascii="Times New Roman" w:hAnsi="Times New Roman" w:eastAsia="仿宋" w:cs="Times New Roman"/>
          <w:sz w:val="32"/>
          <w:szCs w:val="40"/>
        </w:rPr>
        <w:t>年度绩效目标</w:t>
      </w:r>
    </w:p>
    <w:p w14:paraId="4AE51ED0">
      <w:pPr>
        <w:ind w:firstLine="643" w:firstLineChars="200"/>
        <w:rPr>
          <w:rFonts w:hint="eastAsia" w:ascii="仿宋" w:hAnsi="仿宋" w:eastAsia="仿宋" w:cs="仿宋"/>
          <w:sz w:val="32"/>
          <w:szCs w:val="40"/>
        </w:rPr>
      </w:pPr>
      <w:r>
        <w:rPr>
          <w:rFonts w:hint="eastAsia" w:ascii="宋体" w:hAnsi="宋体" w:eastAsia="宋体" w:cs="宋体"/>
          <w:b/>
          <w:bCs/>
          <w:sz w:val="32"/>
          <w:szCs w:val="40"/>
        </w:rPr>
        <w:t>三、评价基本情况</w:t>
      </w:r>
    </w:p>
    <w:p w14:paraId="49BEDDDA">
      <w:pPr>
        <w:ind w:firstLine="640" w:firstLineChars="200"/>
        <w:rPr>
          <w:rFonts w:hint="eastAsia" w:ascii="仿宋" w:hAnsi="仿宋" w:eastAsia="仿宋" w:cs="仿宋"/>
          <w:sz w:val="32"/>
          <w:szCs w:val="40"/>
        </w:rPr>
      </w:pPr>
      <w:r>
        <w:rPr>
          <w:rFonts w:hint="eastAsia" w:ascii="仿宋" w:hAnsi="仿宋" w:eastAsia="仿宋" w:cs="仿宋"/>
          <w:sz w:val="32"/>
          <w:szCs w:val="40"/>
        </w:rPr>
        <w:t>（一）绩效评价目的、对象和范围</w:t>
      </w:r>
    </w:p>
    <w:p w14:paraId="5B612DD7">
      <w:pPr>
        <w:ind w:firstLine="640" w:firstLineChars="200"/>
        <w:rPr>
          <w:rFonts w:hint="eastAsia" w:ascii="仿宋" w:hAnsi="仿宋" w:eastAsia="仿宋" w:cs="仿宋"/>
          <w:sz w:val="32"/>
          <w:szCs w:val="40"/>
        </w:rPr>
      </w:pPr>
      <w:r>
        <w:rPr>
          <w:rFonts w:hint="eastAsia" w:ascii="仿宋" w:hAnsi="仿宋" w:eastAsia="仿宋" w:cs="仿宋"/>
          <w:sz w:val="32"/>
          <w:szCs w:val="40"/>
        </w:rPr>
        <w:t>（二）绩效评价原则、评价指标体系、评价</w:t>
      </w:r>
      <w:r>
        <w:rPr>
          <w:rFonts w:hint="eastAsia" w:ascii="仿宋" w:hAnsi="仿宋" w:eastAsia="仿宋" w:cs="仿宋"/>
          <w:sz w:val="32"/>
          <w:szCs w:val="40"/>
          <w:lang w:eastAsia="zh-CN"/>
        </w:rPr>
        <w:t>方</w:t>
      </w:r>
      <w:r>
        <w:rPr>
          <w:rFonts w:hint="eastAsia" w:ascii="仿宋" w:hAnsi="仿宋" w:eastAsia="仿宋" w:cs="仿宋"/>
          <w:sz w:val="32"/>
          <w:szCs w:val="40"/>
        </w:rPr>
        <w:t>法、评价标准等</w:t>
      </w:r>
    </w:p>
    <w:p w14:paraId="2F3DDF88">
      <w:pPr>
        <w:ind w:firstLine="640" w:firstLineChars="200"/>
        <w:rPr>
          <w:rFonts w:hint="eastAsia" w:ascii="仿宋" w:hAnsi="仿宋" w:eastAsia="仿宋" w:cs="仿宋"/>
          <w:sz w:val="32"/>
          <w:szCs w:val="40"/>
        </w:rPr>
      </w:pPr>
      <w:r>
        <w:rPr>
          <w:rFonts w:hint="eastAsia" w:ascii="仿宋" w:hAnsi="仿宋" w:eastAsia="仿宋" w:cs="仿宋"/>
          <w:sz w:val="32"/>
          <w:szCs w:val="40"/>
        </w:rPr>
        <w:t>（三）绩效评价工作过程</w:t>
      </w:r>
    </w:p>
    <w:p w14:paraId="21221B66">
      <w:pPr>
        <w:ind w:firstLine="643" w:firstLineChars="200"/>
        <w:rPr>
          <w:rFonts w:hint="eastAsia" w:ascii="宋体" w:hAnsi="宋体" w:eastAsia="宋体" w:cs="宋体"/>
          <w:b/>
          <w:bCs/>
          <w:sz w:val="32"/>
          <w:szCs w:val="40"/>
        </w:rPr>
      </w:pPr>
      <w:r>
        <w:rPr>
          <w:rFonts w:hint="eastAsia" w:ascii="宋体" w:hAnsi="宋体" w:eastAsia="宋体" w:cs="宋体"/>
          <w:b/>
          <w:bCs/>
          <w:sz w:val="32"/>
          <w:szCs w:val="40"/>
        </w:rPr>
        <w:t>四、评价结论和绩效分析</w:t>
      </w:r>
    </w:p>
    <w:p w14:paraId="3CDCF677">
      <w:pPr>
        <w:ind w:firstLine="640" w:firstLineChars="200"/>
        <w:rPr>
          <w:rFonts w:hint="eastAsia" w:ascii="仿宋" w:hAnsi="仿宋" w:eastAsia="仿宋" w:cs="仿宋"/>
          <w:sz w:val="32"/>
          <w:szCs w:val="40"/>
        </w:rPr>
      </w:pPr>
      <w:r>
        <w:rPr>
          <w:rFonts w:hint="eastAsia" w:ascii="仿宋" w:hAnsi="仿宋" w:eastAsia="仿宋" w:cs="仿宋"/>
          <w:sz w:val="32"/>
          <w:szCs w:val="40"/>
        </w:rPr>
        <w:t>（一）综合评价结论</w:t>
      </w:r>
    </w:p>
    <w:p w14:paraId="2A2F8909">
      <w:pPr>
        <w:ind w:firstLine="640" w:firstLineChars="200"/>
        <w:rPr>
          <w:rFonts w:hint="eastAsia" w:ascii="仿宋" w:hAnsi="仿宋" w:eastAsia="仿宋" w:cs="仿宋"/>
          <w:sz w:val="32"/>
          <w:szCs w:val="40"/>
        </w:rPr>
      </w:pPr>
      <w:r>
        <w:rPr>
          <w:rFonts w:hint="eastAsia" w:ascii="仿宋" w:hAnsi="仿宋" w:eastAsia="仿宋" w:cs="仿宋"/>
          <w:sz w:val="32"/>
          <w:szCs w:val="40"/>
        </w:rPr>
        <w:t>（二）绩效分析</w:t>
      </w:r>
    </w:p>
    <w:p w14:paraId="7807E1BE">
      <w:pPr>
        <w:ind w:firstLine="643" w:firstLineChars="200"/>
        <w:rPr>
          <w:rFonts w:hint="eastAsia" w:ascii="宋体" w:hAnsi="宋体" w:eastAsia="宋体" w:cs="宋体"/>
          <w:b/>
          <w:bCs/>
          <w:sz w:val="32"/>
          <w:szCs w:val="40"/>
        </w:rPr>
      </w:pPr>
      <w:r>
        <w:rPr>
          <w:rFonts w:hint="eastAsia" w:ascii="宋体" w:hAnsi="宋体" w:eastAsia="宋体" w:cs="宋体"/>
          <w:b/>
          <w:bCs/>
          <w:sz w:val="32"/>
          <w:szCs w:val="40"/>
        </w:rPr>
        <w:t>五、存在问题及原因分析</w:t>
      </w:r>
    </w:p>
    <w:p w14:paraId="791C2C45">
      <w:pPr>
        <w:ind w:firstLine="643" w:firstLineChars="200"/>
        <w:rPr>
          <w:rFonts w:hint="eastAsia" w:ascii="宋体" w:hAnsi="宋体" w:eastAsia="宋体" w:cs="宋体"/>
          <w:b/>
          <w:bCs/>
          <w:sz w:val="32"/>
          <w:szCs w:val="40"/>
        </w:rPr>
      </w:pPr>
      <w:r>
        <w:rPr>
          <w:rFonts w:hint="eastAsia" w:ascii="宋体" w:hAnsi="宋体" w:eastAsia="宋体" w:cs="宋体"/>
          <w:b/>
          <w:bCs/>
          <w:sz w:val="32"/>
          <w:szCs w:val="40"/>
        </w:rPr>
        <w:t>六、有关建议</w:t>
      </w:r>
    </w:p>
    <w:p w14:paraId="238F2CF2">
      <w:pPr>
        <w:rPr>
          <w:rFonts w:hint="eastAsia" w:ascii="仿宋" w:hAnsi="仿宋" w:eastAsia="仿宋" w:cs="仿宋"/>
          <w:sz w:val="32"/>
          <w:szCs w:val="40"/>
        </w:rPr>
      </w:pPr>
    </w:p>
    <w:p w14:paraId="2C1602A0">
      <w:pPr>
        <w:rPr>
          <w:rFonts w:hint="eastAsia" w:ascii="仿宋" w:hAnsi="仿宋" w:eastAsia="仿宋" w:cs="仿宋"/>
          <w:sz w:val="32"/>
          <w:szCs w:val="40"/>
        </w:rPr>
      </w:pPr>
    </w:p>
    <w:p w14:paraId="7F7F1EF5">
      <w:pPr>
        <w:rPr>
          <w:rFonts w:hint="eastAsia" w:ascii="仿宋" w:hAnsi="仿宋" w:eastAsia="仿宋" w:cs="仿宋"/>
          <w:sz w:val="32"/>
          <w:szCs w:val="40"/>
        </w:rPr>
      </w:pPr>
    </w:p>
    <w:p w14:paraId="5EB65EA0">
      <w:pPr>
        <w:jc w:val="center"/>
        <w:rPr>
          <w:rFonts w:hint="eastAsia" w:ascii="宋体" w:hAnsi="宋体" w:eastAsia="宋体" w:cs="宋体"/>
          <w:b/>
          <w:bCs/>
          <w:sz w:val="36"/>
          <w:szCs w:val="36"/>
          <w:lang w:eastAsia="zh-CN"/>
        </w:rPr>
      </w:pPr>
      <w:r>
        <w:rPr>
          <w:rFonts w:hint="eastAsia" w:ascii="方正小标宋简体" w:hAnsi="方正小标宋简体" w:eastAsia="方正小标宋简体" w:cs="方正小标宋简体"/>
          <w:sz w:val="36"/>
          <w:szCs w:val="36"/>
          <w:lang w:eastAsia="zh-CN"/>
        </w:rPr>
        <w:t>财政信息化建设项目经费支出绩效评价报告</w:t>
      </w:r>
    </w:p>
    <w:p w14:paraId="0CD73BDE">
      <w:pPr>
        <w:ind w:firstLine="643" w:firstLineChars="200"/>
        <w:rPr>
          <w:rFonts w:hint="eastAsia" w:ascii="宋体" w:hAnsi="宋体" w:eastAsia="宋体" w:cs="宋体"/>
          <w:b/>
          <w:bCs/>
          <w:sz w:val="32"/>
          <w:szCs w:val="40"/>
        </w:rPr>
      </w:pPr>
    </w:p>
    <w:p w14:paraId="0F2215CF">
      <w:pPr>
        <w:ind w:firstLine="643" w:firstLineChars="200"/>
        <w:rPr>
          <w:rFonts w:hint="eastAsia" w:ascii="宋体" w:hAnsi="宋体" w:eastAsia="宋体" w:cs="宋体"/>
          <w:b/>
          <w:bCs/>
          <w:sz w:val="32"/>
          <w:szCs w:val="40"/>
        </w:rPr>
      </w:pPr>
      <w:r>
        <w:rPr>
          <w:rFonts w:hint="eastAsia" w:ascii="宋体" w:hAnsi="宋体" w:eastAsia="宋体" w:cs="宋体"/>
          <w:b/>
          <w:bCs/>
          <w:sz w:val="32"/>
          <w:szCs w:val="40"/>
        </w:rPr>
        <w:t>一、项目基本情况</w:t>
      </w:r>
    </w:p>
    <w:p w14:paraId="33309013">
      <w:pPr>
        <w:ind w:firstLine="640" w:firstLineChars="200"/>
        <w:rPr>
          <w:rFonts w:hint="default" w:ascii="Times New Roman" w:hAnsi="Times New Roman" w:eastAsia="仿宋" w:cs="Times New Roman"/>
          <w:sz w:val="32"/>
          <w:szCs w:val="40"/>
          <w:lang w:val="en-US" w:eastAsia="zh-CN"/>
        </w:rPr>
      </w:pPr>
      <w:r>
        <w:rPr>
          <w:rFonts w:hint="default" w:ascii="Times New Roman" w:hAnsi="Times New Roman" w:eastAsia="仿宋" w:cs="Times New Roman"/>
          <w:sz w:val="32"/>
          <w:szCs w:val="40"/>
        </w:rPr>
        <w:t>（一）项目立项背景。为保障全省财政系统整体网络安全，明确财政系统网络安全总体目标、原则和要求，认真贯彻落实网络安全和信息化建设工作任务</w:t>
      </w:r>
      <w:r>
        <w:rPr>
          <w:rFonts w:hint="default" w:ascii="Times New Roman" w:hAnsi="Times New Roman" w:eastAsia="仿宋" w:cs="Times New Roman"/>
          <w:sz w:val="32"/>
          <w:szCs w:val="40"/>
          <w:lang w:eastAsia="zh-CN"/>
        </w:rPr>
        <w:t>。按照天水市财政局关于转发《甘肃省财政厅关于进一步规范全省财政一体化系统建设与应用》的通知（天财信</w:t>
      </w:r>
      <w:r>
        <w:rPr>
          <w:rFonts w:hint="default" w:ascii="Times New Roman" w:hAnsi="Times New Roman" w:eastAsia="微软雅黑" w:cs="Times New Roman"/>
          <w:sz w:val="32"/>
          <w:szCs w:val="40"/>
          <w:lang w:eastAsia="zh-CN"/>
        </w:rPr>
        <w:t>〔</w:t>
      </w:r>
      <w:r>
        <w:rPr>
          <w:rFonts w:hint="default" w:ascii="Times New Roman" w:hAnsi="Times New Roman" w:eastAsia="仿宋" w:cs="Times New Roman"/>
          <w:sz w:val="32"/>
          <w:szCs w:val="40"/>
          <w:lang w:eastAsia="zh-CN"/>
        </w:rPr>
        <w:t>2016</w:t>
      </w:r>
      <w:r>
        <w:rPr>
          <w:rFonts w:hint="default" w:ascii="Times New Roman" w:hAnsi="Times New Roman" w:eastAsia="微软雅黑" w:cs="Times New Roman"/>
          <w:sz w:val="32"/>
          <w:szCs w:val="40"/>
          <w:lang w:eastAsia="zh-CN"/>
        </w:rPr>
        <w:t>〕</w:t>
      </w:r>
      <w:r>
        <w:rPr>
          <w:rFonts w:hint="default" w:ascii="Times New Roman" w:hAnsi="Times New Roman" w:eastAsia="仿宋" w:cs="Times New Roman"/>
          <w:sz w:val="32"/>
          <w:szCs w:val="40"/>
          <w:lang w:eastAsia="zh-CN"/>
        </w:rPr>
        <w:t>1027）、甘肃省财政厅关于转发财政部《财政网络安全总体工作方案》的通知（甘财信</w:t>
      </w:r>
      <w:r>
        <w:rPr>
          <w:rFonts w:hint="default" w:ascii="Times New Roman" w:hAnsi="Times New Roman" w:eastAsia="微软雅黑" w:cs="Times New Roman"/>
          <w:sz w:val="32"/>
          <w:szCs w:val="40"/>
          <w:lang w:eastAsia="zh-CN"/>
        </w:rPr>
        <w:t>〔</w:t>
      </w:r>
      <w:r>
        <w:rPr>
          <w:rFonts w:hint="default" w:ascii="Times New Roman" w:hAnsi="Times New Roman" w:eastAsia="仿宋" w:cs="Times New Roman"/>
          <w:sz w:val="32"/>
          <w:szCs w:val="40"/>
          <w:lang w:eastAsia="zh-CN"/>
        </w:rPr>
        <w:t>2017</w:t>
      </w:r>
      <w:r>
        <w:rPr>
          <w:rFonts w:hint="default" w:ascii="Times New Roman" w:hAnsi="Times New Roman" w:eastAsia="微软雅黑" w:cs="Times New Roman"/>
          <w:sz w:val="32"/>
          <w:szCs w:val="40"/>
          <w:lang w:eastAsia="zh-CN"/>
        </w:rPr>
        <w:t>〕</w:t>
      </w:r>
      <w:r>
        <w:rPr>
          <w:rFonts w:hint="default" w:ascii="Times New Roman" w:hAnsi="Times New Roman" w:eastAsia="仿宋" w:cs="Times New Roman"/>
          <w:sz w:val="32"/>
          <w:szCs w:val="40"/>
          <w:lang w:eastAsia="zh-CN"/>
        </w:rPr>
        <w:t>1号）、天水市财政局关于转发《加强财政网络安全管理工作》的通知（天财信</w:t>
      </w:r>
      <w:r>
        <w:rPr>
          <w:rFonts w:hint="default" w:ascii="Times New Roman" w:hAnsi="Times New Roman" w:eastAsia="微软雅黑" w:cs="Times New Roman"/>
          <w:sz w:val="32"/>
          <w:szCs w:val="40"/>
          <w:lang w:eastAsia="zh-CN"/>
        </w:rPr>
        <w:t>〔</w:t>
      </w:r>
      <w:r>
        <w:rPr>
          <w:rFonts w:hint="default" w:ascii="Times New Roman" w:hAnsi="Times New Roman" w:eastAsia="仿宋" w:cs="Times New Roman"/>
          <w:sz w:val="32"/>
          <w:szCs w:val="40"/>
          <w:lang w:eastAsia="zh-CN"/>
        </w:rPr>
        <w:t>2017</w:t>
      </w:r>
      <w:r>
        <w:rPr>
          <w:rFonts w:hint="default" w:ascii="Times New Roman" w:hAnsi="Times New Roman" w:eastAsia="微软雅黑" w:cs="Times New Roman"/>
          <w:sz w:val="32"/>
          <w:szCs w:val="40"/>
          <w:lang w:eastAsia="zh-CN"/>
        </w:rPr>
        <w:t>〕</w:t>
      </w:r>
      <w:r>
        <w:rPr>
          <w:rFonts w:hint="default" w:ascii="Times New Roman" w:hAnsi="Times New Roman" w:eastAsia="仿宋" w:cs="Times New Roman"/>
          <w:sz w:val="32"/>
          <w:szCs w:val="40"/>
          <w:lang w:eastAsia="zh-CN"/>
        </w:rPr>
        <w:t>4）、甘肃省财政厅关于转发《财政网络安全总体策略》的通知（甘财信</w:t>
      </w:r>
      <w:r>
        <w:rPr>
          <w:rFonts w:hint="default" w:ascii="Times New Roman" w:hAnsi="Times New Roman" w:eastAsia="微软雅黑" w:cs="Times New Roman"/>
          <w:sz w:val="32"/>
          <w:szCs w:val="40"/>
          <w:lang w:eastAsia="zh-CN"/>
        </w:rPr>
        <w:t>〔</w:t>
      </w:r>
      <w:r>
        <w:rPr>
          <w:rFonts w:hint="default" w:ascii="Times New Roman" w:hAnsi="Times New Roman" w:eastAsia="仿宋" w:cs="Times New Roman"/>
          <w:sz w:val="32"/>
          <w:szCs w:val="40"/>
          <w:lang w:eastAsia="zh-CN"/>
        </w:rPr>
        <w:t>2018</w:t>
      </w:r>
      <w:r>
        <w:rPr>
          <w:rFonts w:hint="default" w:ascii="Times New Roman" w:hAnsi="Times New Roman" w:eastAsia="微软雅黑" w:cs="Times New Roman"/>
          <w:sz w:val="32"/>
          <w:szCs w:val="40"/>
          <w:lang w:eastAsia="zh-CN"/>
        </w:rPr>
        <w:t>〕</w:t>
      </w:r>
      <w:r>
        <w:rPr>
          <w:rFonts w:hint="default" w:ascii="Times New Roman" w:hAnsi="Times New Roman" w:eastAsia="仿宋" w:cs="Times New Roman"/>
          <w:sz w:val="32"/>
          <w:szCs w:val="40"/>
          <w:lang w:eastAsia="zh-CN"/>
        </w:rPr>
        <w:t>1号）等相关文件精神，强化应用和数据安全，强化网络安全组织、标准和监督管理，强化监控和预警。建立健全财政网络安全保障体系，整体提升财政行业的网络安全防护能力，保障财政信息系统安全、平稳运行。</w:t>
      </w:r>
    </w:p>
    <w:p w14:paraId="3F36A071">
      <w:pPr>
        <w:ind w:firstLine="640" w:firstLineChars="200"/>
        <w:rPr>
          <w:rFonts w:hint="default" w:ascii="Times New Roman" w:hAnsi="Times New Roman" w:eastAsia="仿宋" w:cs="Times New Roman"/>
          <w:sz w:val="32"/>
          <w:szCs w:val="40"/>
          <w:lang w:val="en-US" w:eastAsia="zh-CN"/>
        </w:rPr>
      </w:pPr>
      <w:r>
        <w:rPr>
          <w:rFonts w:hint="default" w:ascii="Times New Roman" w:hAnsi="Times New Roman" w:eastAsia="仿宋" w:cs="Times New Roman"/>
          <w:sz w:val="32"/>
          <w:szCs w:val="40"/>
        </w:rPr>
        <w:t>（二）项目预算安排及使用情况。</w:t>
      </w:r>
      <w:r>
        <w:rPr>
          <w:rFonts w:hint="default" w:ascii="Times New Roman" w:hAnsi="Times New Roman" w:eastAsia="仿宋" w:cs="Times New Roman"/>
          <w:sz w:val="32"/>
          <w:szCs w:val="40"/>
          <w:lang w:eastAsia="zh-CN"/>
        </w:rPr>
        <w:t>天水市财政局信息化建设项目预算根据财政部关于印发《财政网络安全总体工作方案的通知》（财信办</w:t>
      </w:r>
      <w:r>
        <w:rPr>
          <w:rFonts w:hint="default" w:ascii="Times New Roman" w:hAnsi="Times New Roman" w:eastAsia="微软雅黑" w:cs="Times New Roman"/>
          <w:sz w:val="32"/>
          <w:szCs w:val="40"/>
          <w:lang w:eastAsia="zh-CN"/>
        </w:rPr>
        <w:t>〔</w:t>
      </w:r>
      <w:r>
        <w:rPr>
          <w:rFonts w:hint="default" w:ascii="Times New Roman" w:hAnsi="Times New Roman" w:eastAsia="仿宋" w:cs="Times New Roman"/>
          <w:sz w:val="32"/>
          <w:szCs w:val="40"/>
          <w:lang w:eastAsia="zh-CN"/>
        </w:rPr>
        <w:t>2016</w:t>
      </w:r>
      <w:r>
        <w:rPr>
          <w:rFonts w:hint="default" w:ascii="Times New Roman" w:hAnsi="Times New Roman" w:eastAsia="微软雅黑" w:cs="Times New Roman"/>
          <w:sz w:val="32"/>
          <w:szCs w:val="40"/>
          <w:lang w:eastAsia="zh-CN"/>
        </w:rPr>
        <w:t>〕</w:t>
      </w:r>
      <w:r>
        <w:rPr>
          <w:rFonts w:hint="default" w:ascii="Times New Roman" w:hAnsi="Times New Roman" w:eastAsia="仿宋" w:cs="Times New Roman"/>
          <w:sz w:val="32"/>
          <w:szCs w:val="40"/>
          <w:lang w:eastAsia="zh-CN"/>
        </w:rPr>
        <w:t>12号）</w:t>
      </w:r>
      <w:r>
        <w:rPr>
          <w:rFonts w:hint="eastAsia" w:ascii="Times New Roman" w:hAnsi="Times New Roman" w:eastAsia="仿宋" w:cs="Times New Roman"/>
          <w:sz w:val="32"/>
          <w:szCs w:val="40"/>
          <w:lang w:eastAsia="zh-CN"/>
        </w:rPr>
        <w:t>、</w:t>
      </w:r>
      <w:r>
        <w:rPr>
          <w:rFonts w:hint="default" w:ascii="Times New Roman" w:hAnsi="Times New Roman" w:eastAsia="仿宋" w:cs="Times New Roman"/>
          <w:sz w:val="32"/>
          <w:szCs w:val="40"/>
          <w:lang w:eastAsia="zh-CN"/>
        </w:rPr>
        <w:t>《甘肃省财政厅关于转发财政部&lt;财政网络安全总体工作方案&gt;的通知》（甘财信</w:t>
      </w:r>
      <w:r>
        <w:rPr>
          <w:rFonts w:hint="default" w:ascii="Times New Roman" w:hAnsi="Times New Roman" w:eastAsia="微软雅黑" w:cs="Times New Roman"/>
          <w:sz w:val="32"/>
          <w:szCs w:val="40"/>
          <w:lang w:eastAsia="zh-CN"/>
        </w:rPr>
        <w:t>〔</w:t>
      </w:r>
      <w:r>
        <w:rPr>
          <w:rFonts w:hint="default" w:ascii="Times New Roman" w:hAnsi="Times New Roman" w:eastAsia="仿宋" w:cs="Times New Roman"/>
          <w:sz w:val="32"/>
          <w:szCs w:val="40"/>
          <w:lang w:eastAsia="zh-CN"/>
        </w:rPr>
        <w:t>2017</w:t>
      </w:r>
      <w:r>
        <w:rPr>
          <w:rFonts w:hint="default" w:ascii="Times New Roman" w:hAnsi="Times New Roman" w:eastAsia="微软雅黑" w:cs="Times New Roman"/>
          <w:sz w:val="32"/>
          <w:szCs w:val="40"/>
          <w:lang w:eastAsia="zh-CN"/>
        </w:rPr>
        <w:t>〕</w:t>
      </w:r>
      <w:r>
        <w:rPr>
          <w:rFonts w:hint="default" w:ascii="Times New Roman" w:hAnsi="Times New Roman" w:eastAsia="仿宋" w:cs="Times New Roman"/>
          <w:sz w:val="32"/>
          <w:szCs w:val="40"/>
          <w:lang w:eastAsia="zh-CN"/>
        </w:rPr>
        <w:t>1号）文件要求，分</w:t>
      </w:r>
      <w:r>
        <w:rPr>
          <w:rFonts w:hint="default" w:ascii="Times New Roman" w:hAnsi="Times New Roman" w:eastAsia="仿宋" w:cs="Times New Roman"/>
          <w:sz w:val="32"/>
          <w:szCs w:val="40"/>
          <w:lang w:val="en-US" w:eastAsia="zh-CN"/>
        </w:rPr>
        <w:t>为信息化系统建设、网络安全防护建设。</w:t>
      </w:r>
      <w:r>
        <w:rPr>
          <w:rFonts w:hint="eastAsia" w:ascii="Times New Roman" w:hAnsi="Times New Roman" w:eastAsia="仿宋" w:cs="Times New Roman"/>
          <w:sz w:val="32"/>
          <w:szCs w:val="40"/>
          <w:lang w:val="en-US" w:eastAsia="zh-CN"/>
        </w:rPr>
        <w:t>我局信息化项目每年预算资金200万元，2023年预算资金计划为234万元，由于经费紧张，</w:t>
      </w:r>
      <w:r>
        <w:rPr>
          <w:rFonts w:hint="default" w:ascii="Times New Roman" w:hAnsi="Times New Roman" w:eastAsia="仿宋" w:cs="Times New Roman"/>
          <w:sz w:val="32"/>
          <w:szCs w:val="40"/>
          <w:lang w:val="en-US" w:eastAsia="zh-CN"/>
        </w:rPr>
        <w:t>202</w:t>
      </w:r>
      <w:r>
        <w:rPr>
          <w:rFonts w:hint="eastAsia" w:ascii="Times New Roman" w:hAnsi="Times New Roman" w:eastAsia="仿宋" w:cs="Times New Roman"/>
          <w:sz w:val="32"/>
          <w:szCs w:val="40"/>
          <w:lang w:val="en-US" w:eastAsia="zh-CN"/>
        </w:rPr>
        <w:t>3</w:t>
      </w:r>
      <w:r>
        <w:rPr>
          <w:rFonts w:hint="default" w:ascii="Times New Roman" w:hAnsi="Times New Roman" w:eastAsia="仿宋" w:cs="Times New Roman"/>
          <w:sz w:val="32"/>
          <w:szCs w:val="40"/>
          <w:lang w:val="en-US" w:eastAsia="zh-CN"/>
        </w:rPr>
        <w:t>年项目资金</w:t>
      </w:r>
      <w:r>
        <w:rPr>
          <w:rFonts w:hint="eastAsia" w:ascii="Times New Roman" w:hAnsi="Times New Roman" w:eastAsia="仿宋" w:cs="Times New Roman"/>
          <w:sz w:val="32"/>
          <w:szCs w:val="40"/>
          <w:lang w:val="en-US" w:eastAsia="zh-CN"/>
        </w:rPr>
        <w:t>预算安排缩减至150万元，</w:t>
      </w:r>
      <w:r>
        <w:rPr>
          <w:rFonts w:hint="default" w:ascii="Times New Roman" w:hAnsi="Times New Roman" w:eastAsia="仿宋" w:cs="Times New Roman"/>
          <w:sz w:val="32"/>
          <w:szCs w:val="40"/>
          <w:lang w:val="en-US" w:eastAsia="zh-CN"/>
        </w:rPr>
        <w:t>主要用于信息化系统项目的运维，项目支出为</w:t>
      </w:r>
      <w:r>
        <w:rPr>
          <w:rFonts w:hint="eastAsia" w:ascii="Times New Roman" w:hAnsi="Times New Roman" w:eastAsia="仿宋" w:cs="Times New Roman"/>
          <w:sz w:val="32"/>
          <w:szCs w:val="40"/>
          <w:lang w:val="en-US" w:eastAsia="zh-CN"/>
        </w:rPr>
        <w:t>150</w:t>
      </w:r>
      <w:r>
        <w:rPr>
          <w:rFonts w:hint="default" w:ascii="Times New Roman" w:hAnsi="Times New Roman" w:eastAsia="仿宋" w:cs="Times New Roman"/>
          <w:sz w:val="32"/>
          <w:szCs w:val="40"/>
          <w:lang w:val="en-US" w:eastAsia="zh-CN"/>
        </w:rPr>
        <w:t>万元，预算执行率</w:t>
      </w:r>
      <w:r>
        <w:rPr>
          <w:rFonts w:hint="eastAsia" w:ascii="Times New Roman" w:hAnsi="Times New Roman" w:eastAsia="仿宋" w:cs="Times New Roman"/>
          <w:sz w:val="32"/>
          <w:szCs w:val="40"/>
          <w:lang w:val="en-US" w:eastAsia="zh-CN"/>
        </w:rPr>
        <w:t>100%</w:t>
      </w:r>
      <w:r>
        <w:rPr>
          <w:rFonts w:hint="default" w:ascii="Times New Roman" w:hAnsi="Times New Roman" w:eastAsia="仿宋" w:cs="Times New Roman"/>
          <w:sz w:val="32"/>
          <w:szCs w:val="40"/>
          <w:lang w:val="en-US" w:eastAsia="zh-CN"/>
        </w:rPr>
        <w:t>。</w:t>
      </w:r>
    </w:p>
    <w:p w14:paraId="09232C4C">
      <w:pPr>
        <w:ind w:firstLine="640" w:firstLineChars="200"/>
        <w:rPr>
          <w:rFonts w:hint="default" w:ascii="Times New Roman" w:hAnsi="Times New Roman" w:eastAsia="仿宋" w:cs="Times New Roman"/>
          <w:sz w:val="32"/>
          <w:szCs w:val="40"/>
          <w:lang w:val="en-US" w:eastAsia="zh-CN"/>
        </w:rPr>
      </w:pPr>
      <w:r>
        <w:rPr>
          <w:rFonts w:hint="default" w:ascii="Times New Roman" w:hAnsi="Times New Roman" w:eastAsia="仿宋" w:cs="Times New Roman"/>
          <w:sz w:val="32"/>
          <w:szCs w:val="40"/>
        </w:rPr>
        <w:t>（三）项目计划内容及实施情况。</w:t>
      </w:r>
      <w:r>
        <w:rPr>
          <w:rFonts w:hint="default" w:ascii="Times New Roman" w:hAnsi="Times New Roman" w:eastAsia="仿宋" w:cs="Times New Roman"/>
          <w:sz w:val="32"/>
          <w:szCs w:val="40"/>
          <w:lang w:eastAsia="zh-CN"/>
        </w:rPr>
        <w:t>天水市财政局信息化建设项目于</w:t>
      </w:r>
      <w:r>
        <w:rPr>
          <w:rFonts w:hint="default" w:ascii="Times New Roman" w:hAnsi="Times New Roman" w:eastAsia="仿宋" w:cs="Times New Roman"/>
          <w:sz w:val="32"/>
          <w:szCs w:val="40"/>
          <w:lang w:val="en-US" w:eastAsia="zh-CN"/>
        </w:rPr>
        <w:t>202</w:t>
      </w:r>
      <w:r>
        <w:rPr>
          <w:rFonts w:hint="eastAsia" w:ascii="Times New Roman" w:hAnsi="Times New Roman" w:eastAsia="仿宋" w:cs="Times New Roman"/>
          <w:sz w:val="32"/>
          <w:szCs w:val="40"/>
          <w:lang w:val="en-US" w:eastAsia="zh-CN"/>
        </w:rPr>
        <w:t>3</w:t>
      </w:r>
      <w:r>
        <w:rPr>
          <w:rFonts w:hint="default" w:ascii="Times New Roman" w:hAnsi="Times New Roman" w:eastAsia="仿宋" w:cs="Times New Roman"/>
          <w:sz w:val="32"/>
          <w:szCs w:val="40"/>
          <w:lang w:val="en-US" w:eastAsia="zh-CN"/>
        </w:rPr>
        <w:t>年1月1日立项，由天水市财政局批复，包括信息化系统建设及运维和网络安全防护建设，项目实施地点在天水市财政局，计划完成时间20</w:t>
      </w:r>
      <w:r>
        <w:rPr>
          <w:rFonts w:hint="eastAsia" w:ascii="Times New Roman" w:hAnsi="Times New Roman" w:eastAsia="仿宋" w:cs="Times New Roman"/>
          <w:sz w:val="32"/>
          <w:szCs w:val="40"/>
          <w:lang w:val="en-US" w:eastAsia="zh-CN"/>
        </w:rPr>
        <w:t>23</w:t>
      </w:r>
      <w:r>
        <w:rPr>
          <w:rFonts w:hint="default" w:ascii="Times New Roman" w:hAnsi="Times New Roman" w:eastAsia="仿宋" w:cs="Times New Roman"/>
          <w:sz w:val="32"/>
          <w:szCs w:val="40"/>
          <w:lang w:val="en-US" w:eastAsia="zh-CN"/>
        </w:rPr>
        <w:t>年12月31日。</w:t>
      </w:r>
    </w:p>
    <w:p w14:paraId="75F0A91B">
      <w:pPr>
        <w:ind w:firstLine="643" w:firstLineChars="200"/>
        <w:rPr>
          <w:rFonts w:hint="default" w:ascii="Times New Roman" w:hAnsi="Times New Roman" w:eastAsia="宋体" w:cs="Times New Roman"/>
          <w:b/>
          <w:bCs/>
          <w:sz w:val="32"/>
          <w:szCs w:val="40"/>
        </w:rPr>
      </w:pPr>
      <w:r>
        <w:rPr>
          <w:rFonts w:hint="default" w:ascii="Times New Roman" w:hAnsi="Times New Roman" w:eastAsia="宋体" w:cs="Times New Roman"/>
          <w:b/>
          <w:bCs/>
          <w:sz w:val="32"/>
          <w:szCs w:val="40"/>
        </w:rPr>
        <w:t>二、项目绩效目标</w:t>
      </w:r>
    </w:p>
    <w:p w14:paraId="13ABF3D9">
      <w:pPr>
        <w:ind w:firstLine="640" w:firstLineChars="200"/>
        <w:rPr>
          <w:rFonts w:hint="default" w:ascii="Times New Roman" w:hAnsi="Times New Roman" w:eastAsia="仿宋" w:cs="Times New Roman"/>
          <w:sz w:val="32"/>
          <w:szCs w:val="40"/>
        </w:rPr>
      </w:pPr>
      <w:r>
        <w:rPr>
          <w:rFonts w:hint="default" w:ascii="Times New Roman" w:hAnsi="Times New Roman" w:eastAsia="仿宋" w:cs="Times New Roman"/>
          <w:sz w:val="32"/>
          <w:szCs w:val="40"/>
        </w:rPr>
        <w:t>依据国家网络安全法律法规，结合财政信息化发展方向，强化财政网络安全顶层设计，确定</w:t>
      </w:r>
      <w:r>
        <w:rPr>
          <w:rFonts w:hint="default" w:ascii="Times New Roman" w:hAnsi="Times New Roman" w:eastAsia="仿宋" w:cs="Times New Roman"/>
          <w:sz w:val="32"/>
          <w:szCs w:val="40"/>
          <w:lang w:eastAsia="zh-CN"/>
        </w:rPr>
        <w:t>了</w:t>
      </w:r>
      <w:r>
        <w:rPr>
          <w:rFonts w:hint="default" w:ascii="Times New Roman" w:hAnsi="Times New Roman" w:eastAsia="仿宋" w:cs="Times New Roman"/>
          <w:sz w:val="32"/>
          <w:szCs w:val="40"/>
        </w:rPr>
        <w:t>“两个加强、三个统一、四个提升”的总体工作目标。</w:t>
      </w:r>
      <w:r>
        <w:rPr>
          <w:rFonts w:hint="default" w:ascii="Times New Roman" w:hAnsi="Times New Roman" w:eastAsia="仿宋" w:cs="Times New Roman"/>
          <w:sz w:val="32"/>
          <w:szCs w:val="40"/>
          <w:lang w:val="en-US" w:eastAsia="zh-CN"/>
        </w:rPr>
        <w:t>202</w:t>
      </w:r>
      <w:r>
        <w:rPr>
          <w:rFonts w:hint="eastAsia" w:ascii="Times New Roman" w:hAnsi="Times New Roman" w:eastAsia="仿宋" w:cs="Times New Roman"/>
          <w:sz w:val="32"/>
          <w:szCs w:val="40"/>
          <w:lang w:val="en-US" w:eastAsia="zh-CN"/>
        </w:rPr>
        <w:t>3</w:t>
      </w:r>
      <w:r>
        <w:rPr>
          <w:rFonts w:hint="default" w:ascii="Times New Roman" w:hAnsi="Times New Roman" w:eastAsia="仿宋" w:cs="Times New Roman"/>
          <w:sz w:val="32"/>
          <w:szCs w:val="40"/>
          <w:lang w:val="en-US" w:eastAsia="zh-CN"/>
        </w:rPr>
        <w:t>年，</w:t>
      </w:r>
      <w:r>
        <w:rPr>
          <w:rFonts w:hint="default" w:ascii="Times New Roman" w:hAnsi="Times New Roman" w:eastAsia="仿宋" w:cs="Times New Roman"/>
          <w:sz w:val="32"/>
          <w:szCs w:val="40"/>
        </w:rPr>
        <w:t>从加强网络安全整体规划入手，研究制定统一的网络安全策略，进一步完善、健全和改进财政网络安全保障体系，全面提升财政行业的网络安全防护能力，构建财政统一的、立体的网络安全体系。</w:t>
      </w:r>
    </w:p>
    <w:p w14:paraId="145C628F">
      <w:pPr>
        <w:ind w:firstLine="643" w:firstLineChars="200"/>
        <w:rPr>
          <w:rFonts w:hint="default" w:ascii="Times New Roman" w:hAnsi="Times New Roman" w:eastAsia="宋体" w:cs="Times New Roman"/>
          <w:b/>
          <w:bCs/>
          <w:sz w:val="32"/>
          <w:szCs w:val="40"/>
        </w:rPr>
      </w:pPr>
      <w:r>
        <w:rPr>
          <w:rFonts w:hint="default" w:ascii="Times New Roman" w:hAnsi="Times New Roman" w:eastAsia="宋体" w:cs="Times New Roman"/>
          <w:b/>
          <w:bCs/>
          <w:sz w:val="32"/>
          <w:szCs w:val="40"/>
        </w:rPr>
        <w:t>三、评价基本情况</w:t>
      </w:r>
    </w:p>
    <w:p w14:paraId="7F1E9B82">
      <w:pPr>
        <w:ind w:firstLine="640" w:firstLineChars="200"/>
        <w:rPr>
          <w:rFonts w:hint="default" w:ascii="Times New Roman" w:hAnsi="Times New Roman" w:eastAsia="仿宋" w:cs="Times New Roman"/>
          <w:sz w:val="32"/>
          <w:szCs w:val="40"/>
        </w:rPr>
      </w:pPr>
      <w:r>
        <w:rPr>
          <w:rFonts w:hint="default" w:ascii="Times New Roman" w:hAnsi="Times New Roman" w:eastAsia="仿宋" w:cs="Times New Roman"/>
          <w:sz w:val="32"/>
          <w:szCs w:val="40"/>
        </w:rPr>
        <w:t>（一）评价目的</w:t>
      </w:r>
    </w:p>
    <w:p w14:paraId="7B16389D">
      <w:pPr>
        <w:ind w:firstLine="640" w:firstLineChars="200"/>
        <w:rPr>
          <w:rFonts w:hint="default" w:ascii="Times New Roman" w:hAnsi="Times New Roman" w:eastAsia="仿宋" w:cs="Times New Roman"/>
          <w:sz w:val="32"/>
          <w:szCs w:val="40"/>
          <w:lang w:eastAsia="zh-CN"/>
        </w:rPr>
      </w:pPr>
      <w:r>
        <w:rPr>
          <w:rFonts w:hint="default" w:ascii="Times New Roman" w:hAnsi="Times New Roman" w:eastAsia="仿宋" w:cs="Times New Roman"/>
          <w:sz w:val="32"/>
          <w:szCs w:val="40"/>
          <w:lang w:eastAsia="zh-CN"/>
        </w:rPr>
        <w:t>通过对该项目的绩效评价，将绩效自评结果自觉运用在工作和经费使用过程中，加强项目经费支出的规范性、严控性、高效性、监督财政资金有效利用；完善绩效评价指标体系，制定更加合理、充分实现绩效目标的指标体系，</w:t>
      </w:r>
      <w:r>
        <w:rPr>
          <w:rFonts w:hint="eastAsia" w:ascii="Times New Roman" w:hAnsi="Times New Roman" w:eastAsia="仿宋" w:cs="Times New Roman"/>
          <w:sz w:val="32"/>
          <w:szCs w:val="40"/>
          <w:lang w:eastAsia="zh-CN"/>
        </w:rPr>
        <w:t>有</w:t>
      </w:r>
      <w:r>
        <w:rPr>
          <w:rFonts w:hint="default" w:ascii="Times New Roman" w:hAnsi="Times New Roman" w:eastAsia="仿宋" w:cs="Times New Roman"/>
          <w:sz w:val="32"/>
          <w:szCs w:val="40"/>
          <w:lang w:eastAsia="zh-CN"/>
        </w:rPr>
        <w:t>利于更好体现经费使用的价值和成效，对绩效自评中未达到绩效目标值的，在下一年度中加大经费投入，提高资金使用率，使财政信息化建设更加规范。</w:t>
      </w:r>
    </w:p>
    <w:p w14:paraId="67922E73">
      <w:pPr>
        <w:ind w:firstLine="640" w:firstLineChars="200"/>
        <w:rPr>
          <w:rFonts w:hint="default" w:ascii="Times New Roman" w:hAnsi="Times New Roman" w:eastAsia="仿宋" w:cs="Times New Roman"/>
          <w:sz w:val="32"/>
          <w:szCs w:val="40"/>
        </w:rPr>
      </w:pPr>
      <w:r>
        <w:rPr>
          <w:rFonts w:hint="default" w:ascii="Times New Roman" w:hAnsi="Times New Roman" w:eastAsia="仿宋" w:cs="Times New Roman"/>
          <w:sz w:val="32"/>
          <w:szCs w:val="40"/>
        </w:rPr>
        <w:t>（二）评价对象与范围</w:t>
      </w:r>
    </w:p>
    <w:p w14:paraId="1A6AE31C">
      <w:pPr>
        <w:ind w:firstLine="640" w:firstLineChars="200"/>
        <w:rPr>
          <w:rFonts w:hint="default" w:ascii="Times New Roman" w:hAnsi="Times New Roman" w:eastAsia="仿宋" w:cs="Times New Roman"/>
          <w:sz w:val="32"/>
          <w:szCs w:val="40"/>
          <w:lang w:eastAsia="zh-CN"/>
        </w:rPr>
      </w:pPr>
      <w:r>
        <w:rPr>
          <w:rFonts w:hint="default" w:ascii="Times New Roman" w:hAnsi="Times New Roman" w:eastAsia="仿宋" w:cs="Times New Roman"/>
          <w:sz w:val="32"/>
          <w:szCs w:val="40"/>
          <w:lang w:eastAsia="zh-CN"/>
        </w:rPr>
        <w:t>财政信息化建设使用过程中涉及的绩效指标情况</w:t>
      </w:r>
      <w:r>
        <w:rPr>
          <w:rFonts w:hint="default" w:ascii="Times New Roman" w:hAnsi="Times New Roman" w:eastAsia="仿宋" w:cs="Times New Roman"/>
          <w:sz w:val="32"/>
          <w:szCs w:val="40"/>
          <w:lang w:val="en-US" w:eastAsia="zh-CN"/>
        </w:rPr>
        <w:t>包括信息化系统建设及运维和网络安全防护建设。</w:t>
      </w:r>
    </w:p>
    <w:p w14:paraId="73F2E44E">
      <w:pPr>
        <w:ind w:firstLine="640" w:firstLineChars="200"/>
        <w:rPr>
          <w:rFonts w:hint="default" w:ascii="Times New Roman" w:hAnsi="Times New Roman" w:eastAsia="仿宋" w:cs="Times New Roman"/>
          <w:sz w:val="32"/>
          <w:szCs w:val="40"/>
        </w:rPr>
      </w:pPr>
      <w:r>
        <w:rPr>
          <w:rFonts w:hint="default" w:ascii="Times New Roman" w:hAnsi="Times New Roman" w:eastAsia="仿宋" w:cs="Times New Roman"/>
          <w:sz w:val="32"/>
          <w:szCs w:val="40"/>
        </w:rPr>
        <w:t>（三）评价依据</w:t>
      </w:r>
    </w:p>
    <w:p w14:paraId="7FDCC9F4">
      <w:pPr>
        <w:ind w:firstLine="640" w:firstLineChars="200"/>
        <w:rPr>
          <w:rFonts w:hint="default" w:ascii="Times New Roman" w:hAnsi="Times New Roman" w:eastAsia="仿宋" w:cs="Times New Roman"/>
          <w:sz w:val="32"/>
          <w:szCs w:val="40"/>
          <w:lang w:eastAsia="zh-CN"/>
        </w:rPr>
      </w:pPr>
      <w:r>
        <w:rPr>
          <w:rFonts w:hint="default" w:ascii="Times New Roman" w:hAnsi="Times New Roman" w:eastAsia="仿宋" w:cs="Times New Roman"/>
          <w:sz w:val="32"/>
          <w:szCs w:val="40"/>
          <w:lang w:eastAsia="zh-CN"/>
        </w:rPr>
        <w:t>依据绩效评价指标体系中的指标值是否达标。</w:t>
      </w:r>
    </w:p>
    <w:p w14:paraId="45F201EC">
      <w:pPr>
        <w:ind w:firstLine="640" w:firstLineChars="200"/>
        <w:rPr>
          <w:rFonts w:hint="default" w:ascii="Times New Roman" w:hAnsi="Times New Roman" w:eastAsia="仿宋" w:cs="Times New Roman"/>
          <w:sz w:val="32"/>
          <w:szCs w:val="40"/>
        </w:rPr>
      </w:pPr>
      <w:r>
        <w:rPr>
          <w:rFonts w:hint="default" w:ascii="Times New Roman" w:hAnsi="Times New Roman" w:eastAsia="仿宋" w:cs="Times New Roman"/>
          <w:sz w:val="32"/>
          <w:szCs w:val="40"/>
        </w:rPr>
        <w:t>（四）评价原则、评价方法</w:t>
      </w:r>
    </w:p>
    <w:p w14:paraId="65D52567">
      <w:pPr>
        <w:ind w:firstLine="640" w:firstLineChars="200"/>
        <w:rPr>
          <w:rFonts w:hint="default" w:ascii="Times New Roman" w:hAnsi="Times New Roman" w:eastAsia="仿宋" w:cs="Times New Roman"/>
          <w:sz w:val="32"/>
          <w:szCs w:val="40"/>
          <w:lang w:eastAsia="zh-CN"/>
        </w:rPr>
      </w:pPr>
      <w:r>
        <w:rPr>
          <w:rFonts w:hint="default" w:ascii="Times New Roman" w:hAnsi="Times New Roman" w:eastAsia="仿宋" w:cs="Times New Roman"/>
          <w:sz w:val="32"/>
          <w:szCs w:val="40"/>
          <w:lang w:eastAsia="zh-CN"/>
        </w:rPr>
        <w:t>评价原则</w:t>
      </w:r>
      <w:r>
        <w:rPr>
          <w:rFonts w:hint="default" w:ascii="Times New Roman" w:hAnsi="Times New Roman" w:eastAsia="仿宋" w:cs="Times New Roman"/>
          <w:sz w:val="32"/>
          <w:szCs w:val="40"/>
          <w:lang w:val="en-US" w:eastAsia="zh-CN"/>
        </w:rPr>
        <w:t>:</w:t>
      </w:r>
      <w:r>
        <w:rPr>
          <w:rFonts w:hint="default" w:ascii="Times New Roman" w:hAnsi="Times New Roman" w:eastAsia="仿宋" w:cs="Times New Roman"/>
          <w:sz w:val="32"/>
          <w:szCs w:val="40"/>
          <w:lang w:eastAsia="zh-CN"/>
        </w:rPr>
        <w:t>一是科学规范原则；二是公开公正原则；三</w:t>
      </w:r>
      <w:r>
        <w:rPr>
          <w:rFonts w:hint="eastAsia" w:ascii="Times New Roman" w:hAnsi="Times New Roman" w:eastAsia="仿宋" w:cs="Times New Roman"/>
          <w:sz w:val="32"/>
          <w:szCs w:val="40"/>
          <w:lang w:eastAsia="zh-CN"/>
        </w:rPr>
        <w:t>是</w:t>
      </w:r>
      <w:r>
        <w:rPr>
          <w:rFonts w:hint="default" w:ascii="Times New Roman" w:hAnsi="Times New Roman" w:eastAsia="仿宋" w:cs="Times New Roman"/>
          <w:sz w:val="32"/>
          <w:szCs w:val="40"/>
          <w:lang w:eastAsia="zh-CN"/>
        </w:rPr>
        <w:t>分级分类原则；四是绩效相关原则。</w:t>
      </w:r>
    </w:p>
    <w:p w14:paraId="70A5C8D1">
      <w:pPr>
        <w:ind w:firstLine="640" w:firstLineChars="200"/>
        <w:rPr>
          <w:rFonts w:hint="default" w:ascii="Times New Roman" w:hAnsi="Times New Roman" w:eastAsia="仿宋" w:cs="Times New Roman"/>
          <w:sz w:val="32"/>
          <w:szCs w:val="40"/>
          <w:lang w:val="en-US" w:eastAsia="zh-CN"/>
        </w:rPr>
      </w:pPr>
      <w:r>
        <w:rPr>
          <w:rFonts w:hint="default" w:ascii="Times New Roman" w:hAnsi="Times New Roman" w:eastAsia="仿宋" w:cs="Times New Roman"/>
          <w:sz w:val="32"/>
          <w:szCs w:val="40"/>
          <w:lang w:eastAsia="zh-CN"/>
        </w:rPr>
        <w:t>评价方法：成本效益分析法和比较法。</w:t>
      </w:r>
    </w:p>
    <w:p w14:paraId="41958C70">
      <w:pPr>
        <w:numPr>
          <w:ilvl w:val="0"/>
          <w:numId w:val="1"/>
        </w:numPr>
        <w:ind w:firstLine="640" w:firstLineChars="200"/>
        <w:rPr>
          <w:rFonts w:hint="default" w:ascii="Times New Roman" w:hAnsi="Times New Roman" w:eastAsia="仿宋" w:cs="Times New Roman"/>
          <w:sz w:val="32"/>
          <w:szCs w:val="40"/>
          <w:lang w:eastAsia="zh-CN"/>
        </w:rPr>
      </w:pPr>
      <w:r>
        <w:rPr>
          <w:rFonts w:hint="default" w:ascii="Times New Roman" w:hAnsi="Times New Roman" w:eastAsia="仿宋" w:cs="Times New Roman"/>
          <w:sz w:val="32"/>
          <w:szCs w:val="40"/>
        </w:rPr>
        <w:t>绩效评价指标体系</w:t>
      </w:r>
    </w:p>
    <w:p w14:paraId="3D3A1858">
      <w:pPr>
        <w:numPr>
          <w:ilvl w:val="0"/>
          <w:numId w:val="0"/>
        </w:numPr>
        <w:ind w:firstLine="640"/>
        <w:rPr>
          <w:rFonts w:hint="default" w:ascii="Times New Roman" w:hAnsi="Times New Roman" w:eastAsia="仿宋" w:cs="Times New Roman"/>
          <w:sz w:val="32"/>
          <w:szCs w:val="40"/>
          <w:lang w:val="en-US" w:eastAsia="zh-CN"/>
        </w:rPr>
      </w:pPr>
      <w:r>
        <w:rPr>
          <w:rFonts w:hint="default" w:ascii="Times New Roman" w:hAnsi="Times New Roman" w:eastAsia="仿宋" w:cs="Times New Roman"/>
          <w:sz w:val="32"/>
          <w:szCs w:val="40"/>
          <w:lang w:val="en-US" w:eastAsia="zh-CN"/>
        </w:rPr>
        <w:t>一级指标：投入和管理目标、产出目标、效果目标、影响力目标。</w:t>
      </w:r>
    </w:p>
    <w:p w14:paraId="3541FF41">
      <w:pPr>
        <w:numPr>
          <w:ilvl w:val="0"/>
          <w:numId w:val="0"/>
        </w:numPr>
        <w:ind w:firstLine="640"/>
        <w:rPr>
          <w:rFonts w:hint="default" w:ascii="Times New Roman" w:hAnsi="Times New Roman" w:eastAsia="仿宋" w:cs="Times New Roman"/>
          <w:sz w:val="32"/>
          <w:szCs w:val="40"/>
          <w:lang w:val="en-US" w:eastAsia="zh-CN"/>
        </w:rPr>
      </w:pPr>
      <w:r>
        <w:rPr>
          <w:rFonts w:hint="default" w:ascii="Times New Roman" w:hAnsi="Times New Roman" w:eastAsia="仿宋" w:cs="Times New Roman"/>
          <w:sz w:val="32"/>
          <w:szCs w:val="40"/>
          <w:lang w:val="en-US" w:eastAsia="zh-CN"/>
        </w:rPr>
        <w:t>二级指标：投入管理、财务管理、项目管理、数量、质量、时效、社会效益、满意度、长效管理</w:t>
      </w:r>
    </w:p>
    <w:p w14:paraId="0E110A9F">
      <w:pPr>
        <w:numPr>
          <w:ilvl w:val="0"/>
          <w:numId w:val="0"/>
        </w:numPr>
        <w:ind w:firstLine="640"/>
        <w:rPr>
          <w:rFonts w:hint="default" w:ascii="Times New Roman" w:hAnsi="Times New Roman" w:eastAsia="仿宋" w:cs="Times New Roman"/>
          <w:sz w:val="32"/>
          <w:szCs w:val="40"/>
          <w:lang w:val="en-US" w:eastAsia="zh-CN"/>
        </w:rPr>
      </w:pPr>
      <w:r>
        <w:rPr>
          <w:rFonts w:hint="default" w:ascii="Times New Roman" w:hAnsi="Times New Roman" w:eastAsia="仿宋" w:cs="Times New Roman"/>
          <w:sz w:val="32"/>
          <w:szCs w:val="40"/>
          <w:lang w:val="en-US" w:eastAsia="zh-CN"/>
        </w:rPr>
        <w:t>三级指标：预算资金到位情况、预算编制合理性、预算执行率、资金使用规范性、财务监控有效性、财务管理制度健全性、系统运维规范性、政府采购规范性、项目管理制度健全性、项目验收规范性、监理规范性、合同管理完备性、供应商资质符合程度、运维机房数、运维软件系统数量、采购软硬件数量、运维合格率、采购软件验收合格率、运维及时性、采购及时性、保障财政系统正常运行、用户满意度、健全长效运行机制。</w:t>
      </w:r>
    </w:p>
    <w:p w14:paraId="45E19CB7">
      <w:pPr>
        <w:numPr>
          <w:ilvl w:val="0"/>
          <w:numId w:val="1"/>
        </w:numPr>
        <w:ind w:left="0" w:leftChars="0" w:firstLine="640" w:firstLineChars="200"/>
        <w:rPr>
          <w:rFonts w:hint="default" w:ascii="Times New Roman" w:hAnsi="Times New Roman" w:eastAsia="仿宋" w:cs="Times New Roman"/>
          <w:sz w:val="32"/>
          <w:szCs w:val="40"/>
        </w:rPr>
      </w:pPr>
      <w:r>
        <w:rPr>
          <w:rFonts w:hint="default" w:ascii="Times New Roman" w:hAnsi="Times New Roman" w:eastAsia="仿宋" w:cs="Times New Roman"/>
          <w:sz w:val="32"/>
          <w:szCs w:val="40"/>
        </w:rPr>
        <w:t>评价人员组成</w:t>
      </w:r>
    </w:p>
    <w:p w14:paraId="066F2452">
      <w:pPr>
        <w:pStyle w:val="2"/>
        <w:ind w:left="0" w:leftChars="0" w:firstLine="640" w:firstLineChars="200"/>
        <w:rPr>
          <w:rFonts w:hint="eastAsia" w:ascii="Times New Roman" w:hAnsi="Times New Roman" w:eastAsia="仿宋" w:cs="Times New Roman"/>
          <w:sz w:val="32"/>
          <w:szCs w:val="40"/>
          <w:lang w:val="en-US" w:eastAsia="zh-CN"/>
        </w:rPr>
      </w:pPr>
      <w:r>
        <w:rPr>
          <w:rFonts w:hint="eastAsia" w:ascii="Times New Roman" w:hAnsi="Times New Roman" w:eastAsia="仿宋" w:cs="Times New Roman"/>
          <w:sz w:val="32"/>
          <w:szCs w:val="40"/>
          <w:lang w:val="en-US" w:eastAsia="zh-CN"/>
        </w:rPr>
        <w:t>董天明  天水市财政局调研员</w:t>
      </w:r>
    </w:p>
    <w:p w14:paraId="2672140A">
      <w:pPr>
        <w:pStyle w:val="2"/>
        <w:ind w:left="0" w:leftChars="0" w:firstLine="640" w:firstLineChars="200"/>
        <w:rPr>
          <w:rFonts w:hint="eastAsia" w:ascii="Times New Roman" w:hAnsi="Times New Roman" w:eastAsia="仿宋" w:cs="Times New Roman"/>
          <w:sz w:val="32"/>
          <w:szCs w:val="40"/>
          <w:lang w:val="en-US" w:eastAsia="zh-CN"/>
        </w:rPr>
      </w:pPr>
      <w:r>
        <w:rPr>
          <w:rFonts w:hint="eastAsia" w:ascii="Times New Roman" w:hAnsi="Times New Roman" w:eastAsia="仿宋" w:cs="Times New Roman"/>
          <w:sz w:val="32"/>
          <w:szCs w:val="40"/>
          <w:lang w:val="en-US" w:eastAsia="zh-CN"/>
        </w:rPr>
        <w:t>蔡  诚  天水市财政局信息科科长</w:t>
      </w:r>
    </w:p>
    <w:p w14:paraId="307D7747">
      <w:pPr>
        <w:pStyle w:val="2"/>
        <w:ind w:left="0" w:leftChars="0" w:firstLine="640" w:firstLineChars="200"/>
        <w:rPr>
          <w:rFonts w:hint="eastAsia" w:ascii="Times New Roman" w:hAnsi="Times New Roman" w:eastAsia="仿宋" w:cs="Times New Roman"/>
          <w:sz w:val="32"/>
          <w:szCs w:val="40"/>
          <w:lang w:val="en-US" w:eastAsia="zh-CN"/>
        </w:rPr>
      </w:pPr>
      <w:r>
        <w:rPr>
          <w:rFonts w:hint="eastAsia" w:ascii="Times New Roman" w:hAnsi="Times New Roman" w:eastAsia="仿宋" w:cs="Times New Roman"/>
          <w:sz w:val="32"/>
          <w:szCs w:val="40"/>
          <w:lang w:val="en-US" w:eastAsia="zh-CN"/>
        </w:rPr>
        <w:t>何  洁  天水市财政局信息科科员</w:t>
      </w:r>
    </w:p>
    <w:p w14:paraId="03A2C135">
      <w:pPr>
        <w:pStyle w:val="2"/>
        <w:ind w:left="0" w:leftChars="0" w:firstLine="640" w:firstLineChars="200"/>
        <w:rPr>
          <w:rFonts w:hint="default" w:ascii="Times New Roman" w:hAnsi="Times New Roman" w:eastAsia="仿宋" w:cs="Times New Roman"/>
          <w:sz w:val="32"/>
          <w:szCs w:val="40"/>
          <w:lang w:val="en-US" w:eastAsia="zh-CN"/>
        </w:rPr>
      </w:pPr>
      <w:r>
        <w:rPr>
          <w:rFonts w:hint="eastAsia" w:ascii="Times New Roman" w:hAnsi="Times New Roman" w:eastAsia="仿宋" w:cs="Times New Roman"/>
          <w:sz w:val="32"/>
          <w:szCs w:val="40"/>
          <w:lang w:val="en-US" w:eastAsia="zh-CN"/>
        </w:rPr>
        <w:t xml:space="preserve">陶玉霞  天水市财政局信息科科员 </w:t>
      </w:r>
    </w:p>
    <w:p w14:paraId="170E4E29">
      <w:pPr>
        <w:numPr>
          <w:ilvl w:val="0"/>
          <w:numId w:val="1"/>
        </w:numPr>
        <w:ind w:left="0" w:leftChars="0" w:firstLine="640" w:firstLineChars="200"/>
        <w:rPr>
          <w:rFonts w:hint="default" w:ascii="Times New Roman" w:hAnsi="Times New Roman" w:eastAsia="仿宋" w:cs="Times New Roman"/>
          <w:sz w:val="32"/>
          <w:szCs w:val="40"/>
        </w:rPr>
      </w:pPr>
      <w:r>
        <w:rPr>
          <w:rFonts w:hint="default" w:ascii="Times New Roman" w:hAnsi="Times New Roman" w:eastAsia="仿宋" w:cs="Times New Roman"/>
          <w:sz w:val="32"/>
          <w:szCs w:val="40"/>
        </w:rPr>
        <w:t>绩效评价工作过程</w:t>
      </w:r>
    </w:p>
    <w:p w14:paraId="5F20DA95">
      <w:pPr>
        <w:numPr>
          <w:ilvl w:val="0"/>
          <w:numId w:val="0"/>
        </w:numPr>
        <w:ind w:left="0" w:leftChars="0" w:firstLine="640" w:firstLineChars="200"/>
        <w:rPr>
          <w:rFonts w:hint="default" w:ascii="Times New Roman" w:hAnsi="Times New Roman" w:eastAsia="仿宋" w:cs="Times New Roman"/>
          <w:sz w:val="32"/>
          <w:szCs w:val="40"/>
          <w:lang w:eastAsia="zh-CN"/>
        </w:rPr>
      </w:pPr>
      <w:r>
        <w:rPr>
          <w:rFonts w:hint="default" w:ascii="Times New Roman" w:hAnsi="Times New Roman" w:eastAsia="仿宋" w:cs="Times New Roman"/>
          <w:sz w:val="32"/>
          <w:szCs w:val="40"/>
          <w:lang w:eastAsia="zh-CN"/>
        </w:rPr>
        <w:t>对照绩效评价指标体系，逐项开展评价，对绩效目标任务、年度绩效指标、实施成效进行量化评估；对资金使用管理的合规合理有效性进行评价；对项目组织实施及管理的有序性、规范性、时效性进行评价，最后作出评价报告。</w:t>
      </w:r>
    </w:p>
    <w:p w14:paraId="27847532">
      <w:pPr>
        <w:ind w:firstLine="643" w:firstLineChars="200"/>
        <w:rPr>
          <w:rFonts w:hint="default" w:ascii="Times New Roman" w:hAnsi="Times New Roman" w:eastAsia="宋体" w:cs="Times New Roman"/>
          <w:b/>
          <w:bCs/>
          <w:sz w:val="32"/>
          <w:szCs w:val="40"/>
        </w:rPr>
      </w:pPr>
      <w:r>
        <w:rPr>
          <w:rFonts w:hint="default" w:ascii="Times New Roman" w:hAnsi="Times New Roman" w:eastAsia="宋体" w:cs="Times New Roman"/>
          <w:b/>
          <w:bCs/>
          <w:sz w:val="32"/>
          <w:szCs w:val="40"/>
        </w:rPr>
        <w:t>四、评价结论及分析</w:t>
      </w:r>
    </w:p>
    <w:p w14:paraId="5EEA42F1">
      <w:pPr>
        <w:ind w:firstLine="640" w:firstLineChars="200"/>
        <w:rPr>
          <w:rFonts w:hint="default" w:ascii="Times New Roman" w:hAnsi="Times New Roman" w:eastAsia="仿宋" w:cs="Times New Roman"/>
          <w:sz w:val="32"/>
          <w:szCs w:val="40"/>
        </w:rPr>
      </w:pPr>
      <w:r>
        <w:rPr>
          <w:rFonts w:hint="default" w:ascii="Times New Roman" w:hAnsi="Times New Roman" w:eastAsia="仿宋" w:cs="Times New Roman"/>
          <w:sz w:val="32"/>
          <w:szCs w:val="40"/>
        </w:rPr>
        <w:t>（一）综合评价情况及评价结论（附相关评分表）</w:t>
      </w:r>
    </w:p>
    <w:p w14:paraId="0162270F">
      <w:pPr>
        <w:ind w:firstLine="640" w:firstLineChars="200"/>
        <w:rPr>
          <w:rFonts w:hint="default" w:ascii="Times New Roman" w:hAnsi="Times New Roman" w:eastAsia="仿宋" w:cs="Times New Roman"/>
          <w:sz w:val="32"/>
          <w:szCs w:val="40"/>
          <w:lang w:val="en-US" w:eastAsia="zh-CN"/>
        </w:rPr>
      </w:pPr>
      <w:r>
        <w:rPr>
          <w:rFonts w:hint="default" w:ascii="Times New Roman" w:hAnsi="Times New Roman" w:eastAsia="仿宋" w:cs="Times New Roman"/>
          <w:sz w:val="32"/>
          <w:szCs w:val="40"/>
          <w:lang w:val="en-US" w:eastAsia="zh-CN"/>
        </w:rPr>
        <w:t>1.投入和管理目标</w:t>
      </w:r>
    </w:p>
    <w:p w14:paraId="4077A886">
      <w:pPr>
        <w:ind w:firstLine="640" w:firstLineChars="200"/>
        <w:rPr>
          <w:rFonts w:hint="default" w:ascii="Times New Roman" w:hAnsi="Times New Roman" w:eastAsia="仿宋" w:cs="Times New Roman"/>
          <w:sz w:val="32"/>
          <w:szCs w:val="40"/>
          <w:lang w:val="en-US" w:eastAsia="zh-CN"/>
        </w:rPr>
      </w:pPr>
      <w:r>
        <w:rPr>
          <w:rFonts w:hint="default" w:ascii="Times New Roman" w:hAnsi="Times New Roman" w:eastAsia="仿宋" w:cs="Times New Roman"/>
          <w:sz w:val="32"/>
          <w:szCs w:val="40"/>
          <w:lang w:val="en-US" w:eastAsia="zh-CN"/>
        </w:rPr>
        <w:t>财政信息化建设项目资金到位及时，预算内容与实际工作内容相符。经费使用符合国家财经法规和财务管理制度以及有关专项资金管理办法的规定，符合项目预算批复或合同规定的用途，项目的重大开支经党组会研究决定</w:t>
      </w:r>
      <w:r>
        <w:rPr>
          <w:rFonts w:hint="eastAsia" w:ascii="Times New Roman" w:hAnsi="Times New Roman" w:eastAsia="仿宋" w:cs="Times New Roman"/>
          <w:sz w:val="32"/>
          <w:szCs w:val="40"/>
          <w:lang w:val="en-US" w:eastAsia="zh-CN"/>
        </w:rPr>
        <w:t>；</w:t>
      </w:r>
      <w:r>
        <w:rPr>
          <w:rFonts w:hint="default" w:ascii="Times New Roman" w:hAnsi="Times New Roman" w:eastAsia="仿宋" w:cs="Times New Roman"/>
          <w:sz w:val="32"/>
          <w:szCs w:val="40"/>
          <w:lang w:val="en-US" w:eastAsia="zh-CN"/>
        </w:rPr>
        <w:t>预算资金的拨付有完整的审批程序和手续。项目管理制度健全，项目质量可控。财政信息化建设资金中大部分用于财政信息化运维，与相关公司签订了运维合同。合同中履约期限、合同支付方式、支付时间、交付方式及地点、合同标的物及价格明确、清晰、完整</w:t>
      </w:r>
      <w:r>
        <w:rPr>
          <w:rFonts w:hint="eastAsia" w:ascii="Times New Roman" w:hAnsi="Times New Roman" w:eastAsia="仿宋" w:cs="Times New Roman"/>
          <w:sz w:val="32"/>
          <w:szCs w:val="40"/>
          <w:lang w:val="en-US" w:eastAsia="zh-CN"/>
        </w:rPr>
        <w:t>；</w:t>
      </w:r>
      <w:r>
        <w:rPr>
          <w:rFonts w:hint="default" w:ascii="Times New Roman" w:hAnsi="Times New Roman" w:eastAsia="仿宋" w:cs="Times New Roman"/>
          <w:sz w:val="32"/>
          <w:szCs w:val="40"/>
          <w:lang w:val="en-US" w:eastAsia="zh-CN"/>
        </w:rPr>
        <w:t>合同生效、解除条款、违约责任明确、清晰、完整。</w:t>
      </w:r>
    </w:p>
    <w:p w14:paraId="27074D69">
      <w:pPr>
        <w:numPr>
          <w:ilvl w:val="0"/>
          <w:numId w:val="0"/>
        </w:numPr>
        <w:ind w:firstLine="640" w:firstLineChars="200"/>
        <w:rPr>
          <w:rFonts w:hint="default" w:ascii="Times New Roman" w:hAnsi="Times New Roman" w:eastAsia="仿宋" w:cs="Times New Roman"/>
          <w:sz w:val="32"/>
          <w:szCs w:val="40"/>
          <w:lang w:val="en-US" w:eastAsia="zh-CN"/>
        </w:rPr>
      </w:pPr>
      <w:r>
        <w:rPr>
          <w:rFonts w:hint="default" w:ascii="Times New Roman" w:hAnsi="Times New Roman" w:eastAsia="仿宋" w:cs="Times New Roman"/>
          <w:sz w:val="32"/>
          <w:szCs w:val="40"/>
          <w:lang w:val="en-US" w:eastAsia="zh-CN"/>
        </w:rPr>
        <w:t>2.产出目标</w:t>
      </w:r>
    </w:p>
    <w:p w14:paraId="688C086E">
      <w:pPr>
        <w:numPr>
          <w:ilvl w:val="0"/>
          <w:numId w:val="0"/>
        </w:numPr>
        <w:ind w:firstLine="640"/>
        <w:rPr>
          <w:rFonts w:hint="default" w:ascii="Times New Roman" w:hAnsi="Times New Roman" w:eastAsia="仿宋" w:cs="Times New Roman"/>
          <w:sz w:val="32"/>
          <w:szCs w:val="40"/>
          <w:lang w:val="en-US" w:eastAsia="zh-CN"/>
        </w:rPr>
      </w:pPr>
      <w:r>
        <w:rPr>
          <w:rFonts w:hint="default" w:ascii="Times New Roman" w:hAnsi="Times New Roman" w:eastAsia="仿宋" w:cs="Times New Roman"/>
          <w:sz w:val="32"/>
          <w:szCs w:val="40"/>
          <w:lang w:val="en-US" w:eastAsia="zh-CN"/>
        </w:rPr>
        <w:t>从数量、质量、时效三个方面分析，财政信息化建设项目全部达标。</w:t>
      </w:r>
    </w:p>
    <w:p w14:paraId="47F153C9">
      <w:pPr>
        <w:numPr>
          <w:ilvl w:val="0"/>
          <w:numId w:val="0"/>
        </w:numPr>
        <w:ind w:firstLine="640" w:firstLineChars="200"/>
        <w:rPr>
          <w:rFonts w:hint="default" w:ascii="Times New Roman" w:hAnsi="Times New Roman" w:eastAsia="仿宋" w:cs="Times New Roman"/>
          <w:sz w:val="32"/>
          <w:szCs w:val="40"/>
          <w:lang w:val="en-US" w:eastAsia="zh-CN"/>
        </w:rPr>
      </w:pPr>
      <w:r>
        <w:rPr>
          <w:rFonts w:hint="default" w:ascii="Times New Roman" w:hAnsi="Times New Roman" w:eastAsia="仿宋" w:cs="Times New Roman"/>
          <w:sz w:val="32"/>
          <w:szCs w:val="40"/>
          <w:lang w:val="en-US" w:eastAsia="zh-CN"/>
        </w:rPr>
        <w:t>3.效果目标</w:t>
      </w:r>
    </w:p>
    <w:p w14:paraId="1C69B10A">
      <w:pPr>
        <w:numPr>
          <w:ilvl w:val="0"/>
          <w:numId w:val="0"/>
        </w:numPr>
        <w:ind w:firstLine="640"/>
        <w:rPr>
          <w:rFonts w:hint="default" w:ascii="Times New Roman" w:hAnsi="Times New Roman" w:eastAsia="仿宋" w:cs="Times New Roman"/>
          <w:sz w:val="32"/>
          <w:szCs w:val="40"/>
          <w:lang w:val="en-US" w:eastAsia="zh-CN"/>
        </w:rPr>
      </w:pPr>
      <w:r>
        <w:rPr>
          <w:rFonts w:hint="default" w:ascii="Times New Roman" w:hAnsi="Times New Roman" w:eastAsia="仿宋" w:cs="Times New Roman"/>
          <w:sz w:val="32"/>
          <w:szCs w:val="40"/>
          <w:lang w:val="en-US" w:eastAsia="zh-CN"/>
        </w:rPr>
        <w:t>财政信息化建设项目保证了财政系统的正常运行，客户满意度达到100%。</w:t>
      </w:r>
    </w:p>
    <w:p w14:paraId="47CDBBED">
      <w:pPr>
        <w:numPr>
          <w:ilvl w:val="0"/>
          <w:numId w:val="0"/>
        </w:numPr>
        <w:ind w:firstLine="640" w:firstLineChars="200"/>
        <w:rPr>
          <w:rFonts w:hint="default" w:ascii="Times New Roman" w:hAnsi="Times New Roman" w:eastAsia="仿宋" w:cs="Times New Roman"/>
          <w:sz w:val="32"/>
          <w:szCs w:val="40"/>
          <w:lang w:val="en-US" w:eastAsia="zh-CN"/>
        </w:rPr>
      </w:pPr>
      <w:r>
        <w:rPr>
          <w:rFonts w:hint="default" w:ascii="Times New Roman" w:hAnsi="Times New Roman" w:eastAsia="仿宋" w:cs="Times New Roman"/>
          <w:sz w:val="32"/>
          <w:szCs w:val="40"/>
          <w:lang w:val="en-US" w:eastAsia="zh-CN"/>
        </w:rPr>
        <w:t>4.影响力目标</w:t>
      </w:r>
    </w:p>
    <w:p w14:paraId="1AFAB277">
      <w:pPr>
        <w:numPr>
          <w:ilvl w:val="0"/>
          <w:numId w:val="0"/>
        </w:numPr>
        <w:rPr>
          <w:rFonts w:hint="default" w:ascii="Times New Roman" w:hAnsi="Times New Roman" w:eastAsia="仿宋" w:cs="Times New Roman"/>
          <w:sz w:val="32"/>
          <w:szCs w:val="40"/>
          <w:lang w:val="en-US" w:eastAsia="zh-CN"/>
        </w:rPr>
      </w:pPr>
      <w:r>
        <w:rPr>
          <w:rFonts w:hint="default" w:ascii="Times New Roman" w:hAnsi="Times New Roman" w:eastAsia="仿宋" w:cs="Times New Roman"/>
          <w:sz w:val="32"/>
          <w:szCs w:val="40"/>
          <w:lang w:val="en-US" w:eastAsia="zh-CN"/>
        </w:rPr>
        <w:t xml:space="preserve">    健全财政信息化长效运行机制。</w:t>
      </w:r>
    </w:p>
    <w:p w14:paraId="2E75AA82">
      <w:pPr>
        <w:numPr>
          <w:ilvl w:val="0"/>
          <w:numId w:val="2"/>
        </w:numPr>
        <w:ind w:firstLine="640" w:firstLineChars="200"/>
        <w:rPr>
          <w:rFonts w:hint="default" w:ascii="Times New Roman" w:hAnsi="Times New Roman" w:eastAsia="仿宋" w:cs="Times New Roman"/>
          <w:sz w:val="32"/>
          <w:szCs w:val="40"/>
        </w:rPr>
      </w:pPr>
      <w:r>
        <w:rPr>
          <w:rFonts w:hint="default" w:ascii="Times New Roman" w:hAnsi="Times New Roman" w:eastAsia="仿宋" w:cs="Times New Roman"/>
          <w:sz w:val="32"/>
          <w:szCs w:val="40"/>
        </w:rPr>
        <w:t>非现场评价情况分析</w:t>
      </w:r>
    </w:p>
    <w:p w14:paraId="10A46025">
      <w:pPr>
        <w:numPr>
          <w:ilvl w:val="0"/>
          <w:numId w:val="0"/>
        </w:numPr>
        <w:rPr>
          <w:rFonts w:hint="default" w:ascii="Times New Roman" w:hAnsi="Times New Roman" w:eastAsia="仿宋" w:cs="Times New Roman"/>
          <w:sz w:val="32"/>
          <w:szCs w:val="40"/>
          <w:lang w:val="en-US" w:eastAsia="zh-CN"/>
        </w:rPr>
      </w:pPr>
      <w:r>
        <w:rPr>
          <w:rFonts w:hint="default" w:ascii="Times New Roman" w:hAnsi="Times New Roman" w:eastAsia="仿宋" w:cs="Times New Roman"/>
          <w:sz w:val="32"/>
          <w:szCs w:val="40"/>
          <w:lang w:val="en-US" w:eastAsia="zh-CN"/>
        </w:rPr>
        <w:t xml:space="preserve">    无。</w:t>
      </w:r>
    </w:p>
    <w:p w14:paraId="7F5690F0">
      <w:pPr>
        <w:numPr>
          <w:ilvl w:val="0"/>
          <w:numId w:val="2"/>
        </w:numPr>
        <w:ind w:left="0" w:leftChars="0" w:firstLine="640" w:firstLineChars="200"/>
        <w:rPr>
          <w:rFonts w:hint="default" w:ascii="Times New Roman" w:hAnsi="Times New Roman" w:eastAsia="仿宋" w:cs="Times New Roman"/>
          <w:sz w:val="32"/>
          <w:szCs w:val="40"/>
        </w:rPr>
      </w:pPr>
      <w:r>
        <w:rPr>
          <w:rFonts w:hint="default" w:ascii="Times New Roman" w:hAnsi="Times New Roman" w:eastAsia="仿宋" w:cs="Times New Roman"/>
          <w:sz w:val="32"/>
          <w:szCs w:val="40"/>
        </w:rPr>
        <w:t>现场评价情况分析</w:t>
      </w:r>
    </w:p>
    <w:p w14:paraId="1266BC71">
      <w:pPr>
        <w:numPr>
          <w:ilvl w:val="0"/>
          <w:numId w:val="0"/>
        </w:numPr>
        <w:rPr>
          <w:rFonts w:hint="default" w:ascii="Times New Roman" w:hAnsi="Times New Roman" w:eastAsia="仿宋" w:cs="Times New Roman"/>
          <w:sz w:val="32"/>
          <w:szCs w:val="40"/>
          <w:lang w:val="en-US" w:eastAsia="zh-CN"/>
        </w:rPr>
      </w:pPr>
      <w:r>
        <w:rPr>
          <w:rFonts w:hint="default" w:ascii="Times New Roman" w:hAnsi="Times New Roman" w:eastAsia="仿宋" w:cs="Times New Roman"/>
          <w:sz w:val="32"/>
          <w:szCs w:val="40"/>
          <w:lang w:val="en-US" w:eastAsia="zh-CN"/>
        </w:rPr>
        <w:t xml:space="preserve">    以上均为现场评价情况分析。</w:t>
      </w:r>
    </w:p>
    <w:p w14:paraId="2F44E9BA">
      <w:pPr>
        <w:numPr>
          <w:ilvl w:val="0"/>
          <w:numId w:val="2"/>
        </w:numPr>
        <w:ind w:left="0" w:leftChars="0" w:firstLine="640" w:firstLineChars="200"/>
        <w:rPr>
          <w:rFonts w:hint="default" w:ascii="Times New Roman" w:hAnsi="Times New Roman" w:eastAsia="仿宋" w:cs="Times New Roman"/>
          <w:sz w:val="32"/>
          <w:szCs w:val="40"/>
        </w:rPr>
      </w:pPr>
      <w:r>
        <w:rPr>
          <w:rFonts w:hint="default" w:ascii="Times New Roman" w:hAnsi="Times New Roman" w:eastAsia="仿宋" w:cs="Times New Roman"/>
          <w:sz w:val="32"/>
          <w:szCs w:val="40"/>
        </w:rPr>
        <w:t>分项目、单位或县区评价得分及结论</w:t>
      </w:r>
    </w:p>
    <w:p w14:paraId="0A580044">
      <w:pPr>
        <w:numPr>
          <w:ilvl w:val="0"/>
          <w:numId w:val="0"/>
        </w:numPr>
        <w:ind w:leftChars="200"/>
        <w:rPr>
          <w:rFonts w:hint="default" w:ascii="Times New Roman" w:hAnsi="Times New Roman" w:eastAsia="仿宋" w:cs="Times New Roman"/>
          <w:sz w:val="32"/>
          <w:szCs w:val="40"/>
          <w:lang w:val="en-US" w:eastAsia="zh-CN"/>
        </w:rPr>
      </w:pPr>
      <w:r>
        <w:rPr>
          <w:rFonts w:hint="default" w:ascii="Times New Roman" w:hAnsi="Times New Roman" w:eastAsia="仿宋" w:cs="Times New Roman"/>
          <w:sz w:val="32"/>
          <w:szCs w:val="40"/>
          <w:lang w:val="en-US" w:eastAsia="zh-CN"/>
        </w:rPr>
        <w:t xml:space="preserve">  无。</w:t>
      </w:r>
    </w:p>
    <w:p w14:paraId="24F9C4DB">
      <w:pPr>
        <w:ind w:firstLine="643" w:firstLineChars="200"/>
        <w:rPr>
          <w:rFonts w:hint="default" w:ascii="Times New Roman" w:hAnsi="Times New Roman" w:eastAsia="宋体" w:cs="Times New Roman"/>
          <w:b/>
          <w:bCs/>
          <w:sz w:val="32"/>
          <w:szCs w:val="40"/>
        </w:rPr>
      </w:pPr>
      <w:r>
        <w:rPr>
          <w:rFonts w:hint="default" w:ascii="Times New Roman" w:hAnsi="Times New Roman" w:eastAsia="宋体" w:cs="Times New Roman"/>
          <w:b/>
          <w:bCs/>
          <w:sz w:val="32"/>
          <w:szCs w:val="40"/>
        </w:rPr>
        <w:t>五、绩效评价指标分析</w:t>
      </w:r>
    </w:p>
    <w:p w14:paraId="6A4534BC">
      <w:pPr>
        <w:ind w:firstLine="640" w:firstLineChars="200"/>
        <w:rPr>
          <w:rFonts w:hint="default" w:ascii="Times New Roman" w:hAnsi="Times New Roman" w:eastAsia="仿宋" w:cs="Times New Roman"/>
          <w:sz w:val="32"/>
          <w:szCs w:val="40"/>
        </w:rPr>
      </w:pPr>
      <w:r>
        <w:rPr>
          <w:rFonts w:hint="default" w:ascii="Times New Roman" w:hAnsi="Times New Roman" w:eastAsia="仿宋" w:cs="Times New Roman"/>
          <w:sz w:val="32"/>
          <w:szCs w:val="40"/>
        </w:rPr>
        <w:t>（一）项目决策情况</w:t>
      </w:r>
    </w:p>
    <w:p w14:paraId="2418DC9F">
      <w:pPr>
        <w:ind w:firstLine="640" w:firstLineChars="200"/>
        <w:rPr>
          <w:rFonts w:hint="default" w:ascii="Times New Roman" w:hAnsi="Times New Roman" w:eastAsia="仿宋" w:cs="Times New Roman"/>
          <w:sz w:val="32"/>
          <w:szCs w:val="40"/>
          <w:lang w:eastAsia="zh-CN"/>
        </w:rPr>
      </w:pPr>
      <w:r>
        <w:rPr>
          <w:rFonts w:hint="default" w:ascii="Times New Roman" w:hAnsi="Times New Roman" w:eastAsia="仿宋" w:cs="Times New Roman"/>
          <w:sz w:val="32"/>
          <w:szCs w:val="40"/>
          <w:lang w:eastAsia="zh-CN"/>
        </w:rPr>
        <w:t>财政信息化建设项目预算资金由天水市财政局信息科报财务室，财务室汇总报局领导审批，最后经天水市财政局行政政法科审核后下达指标。具体由天水市财政局信息科负责实施，支出经分管领导审批后报至财务室，保证了项目资金使用的合规合理和有效性。</w:t>
      </w:r>
    </w:p>
    <w:p w14:paraId="5E779FE1">
      <w:pPr>
        <w:numPr>
          <w:ilvl w:val="0"/>
          <w:numId w:val="0"/>
        </w:numPr>
        <w:ind w:firstLine="640" w:firstLineChars="200"/>
        <w:rPr>
          <w:rFonts w:hint="default" w:ascii="Times New Roman" w:hAnsi="Times New Roman" w:eastAsia="仿宋" w:cs="Times New Roman"/>
          <w:sz w:val="32"/>
          <w:szCs w:val="40"/>
        </w:rPr>
      </w:pPr>
      <w:r>
        <w:rPr>
          <w:rFonts w:hint="default" w:ascii="Times New Roman" w:hAnsi="Times New Roman" w:eastAsia="仿宋" w:cs="Times New Roman"/>
          <w:sz w:val="32"/>
          <w:szCs w:val="40"/>
          <w:lang w:eastAsia="zh-CN"/>
        </w:rPr>
        <w:t>（二）</w:t>
      </w:r>
      <w:r>
        <w:rPr>
          <w:rFonts w:hint="default" w:ascii="Times New Roman" w:hAnsi="Times New Roman" w:eastAsia="仿宋" w:cs="Times New Roman"/>
          <w:sz w:val="32"/>
          <w:szCs w:val="40"/>
        </w:rPr>
        <w:t>项目过程情况</w:t>
      </w:r>
    </w:p>
    <w:p w14:paraId="0B78E5C4">
      <w:pPr>
        <w:numPr>
          <w:ilvl w:val="0"/>
          <w:numId w:val="0"/>
        </w:numPr>
        <w:rPr>
          <w:rFonts w:hint="default" w:ascii="Times New Roman" w:hAnsi="Times New Roman" w:eastAsia="仿宋" w:cs="Times New Roman"/>
          <w:sz w:val="32"/>
          <w:szCs w:val="40"/>
          <w:lang w:val="en-US" w:eastAsia="zh-CN"/>
        </w:rPr>
      </w:pPr>
      <w:r>
        <w:rPr>
          <w:rFonts w:hint="default" w:ascii="Times New Roman" w:hAnsi="Times New Roman" w:eastAsia="仿宋" w:cs="Times New Roman"/>
          <w:sz w:val="32"/>
          <w:szCs w:val="40"/>
          <w:lang w:val="en-US" w:eastAsia="zh-CN"/>
        </w:rPr>
        <w:t xml:space="preserve">    该项目20</w:t>
      </w:r>
      <w:r>
        <w:rPr>
          <w:rFonts w:hint="eastAsia" w:ascii="Times New Roman" w:hAnsi="Times New Roman" w:eastAsia="仿宋" w:cs="Times New Roman"/>
          <w:sz w:val="32"/>
          <w:szCs w:val="40"/>
          <w:lang w:val="en-US" w:eastAsia="zh-CN"/>
        </w:rPr>
        <w:t>22</w:t>
      </w:r>
      <w:r>
        <w:rPr>
          <w:rFonts w:hint="default" w:ascii="Times New Roman" w:hAnsi="Times New Roman" w:eastAsia="仿宋" w:cs="Times New Roman"/>
          <w:sz w:val="32"/>
          <w:szCs w:val="40"/>
          <w:lang w:val="en-US" w:eastAsia="zh-CN"/>
        </w:rPr>
        <w:t>年9月申报预算绩效，202</w:t>
      </w:r>
      <w:r>
        <w:rPr>
          <w:rFonts w:hint="eastAsia" w:ascii="Times New Roman" w:hAnsi="Times New Roman" w:eastAsia="仿宋" w:cs="Times New Roman"/>
          <w:sz w:val="32"/>
          <w:szCs w:val="40"/>
          <w:lang w:val="en-US" w:eastAsia="zh-CN"/>
        </w:rPr>
        <w:t>3</w:t>
      </w:r>
      <w:r>
        <w:rPr>
          <w:rFonts w:hint="default" w:ascii="Times New Roman" w:hAnsi="Times New Roman" w:eastAsia="仿宋" w:cs="Times New Roman"/>
          <w:sz w:val="32"/>
          <w:szCs w:val="40"/>
          <w:lang w:val="en-US" w:eastAsia="zh-CN"/>
        </w:rPr>
        <w:t>年初由市财政局下达指标，按照合同规定支付相关资金。</w:t>
      </w:r>
    </w:p>
    <w:p w14:paraId="116CC52F">
      <w:pPr>
        <w:numPr>
          <w:ilvl w:val="0"/>
          <w:numId w:val="0"/>
        </w:numPr>
        <w:ind w:firstLine="640" w:firstLineChars="200"/>
        <w:rPr>
          <w:rFonts w:hint="default" w:ascii="Times New Roman" w:hAnsi="Times New Roman" w:eastAsia="仿宋" w:cs="Times New Roman"/>
          <w:sz w:val="32"/>
          <w:szCs w:val="40"/>
        </w:rPr>
      </w:pPr>
      <w:r>
        <w:rPr>
          <w:rFonts w:hint="default" w:ascii="Times New Roman" w:hAnsi="Times New Roman" w:eastAsia="仿宋" w:cs="Times New Roman"/>
          <w:sz w:val="32"/>
          <w:szCs w:val="40"/>
          <w:lang w:eastAsia="zh-CN"/>
        </w:rPr>
        <w:t>（三）</w:t>
      </w:r>
      <w:r>
        <w:rPr>
          <w:rFonts w:hint="default" w:ascii="Times New Roman" w:hAnsi="Times New Roman" w:eastAsia="仿宋" w:cs="Times New Roman"/>
          <w:sz w:val="32"/>
          <w:szCs w:val="40"/>
        </w:rPr>
        <w:t>项目产出情况</w:t>
      </w:r>
    </w:p>
    <w:p w14:paraId="7F9DBA36">
      <w:pPr>
        <w:numPr>
          <w:ilvl w:val="0"/>
          <w:numId w:val="0"/>
        </w:numPr>
        <w:ind w:left="0" w:leftChars="0" w:firstLine="640" w:firstLineChars="200"/>
        <w:rPr>
          <w:rFonts w:hint="default" w:ascii="Times New Roman" w:hAnsi="Times New Roman" w:eastAsia="仿宋" w:cs="Times New Roman"/>
          <w:sz w:val="32"/>
          <w:szCs w:val="40"/>
          <w:lang w:val="en-US" w:eastAsia="zh-CN"/>
        </w:rPr>
      </w:pPr>
      <w:r>
        <w:rPr>
          <w:rFonts w:hint="default" w:ascii="Times New Roman" w:hAnsi="Times New Roman" w:eastAsia="仿宋" w:cs="Times New Roman"/>
          <w:sz w:val="32"/>
          <w:szCs w:val="40"/>
          <w:lang w:val="en-US" w:eastAsia="zh-CN"/>
        </w:rPr>
        <w:t>通过实施该项目，有效保障了全市各项财政</w:t>
      </w:r>
      <w:r>
        <w:rPr>
          <w:rFonts w:hint="eastAsia" w:ascii="Times New Roman" w:hAnsi="Times New Roman" w:eastAsia="仿宋" w:cs="Times New Roman"/>
          <w:sz w:val="32"/>
          <w:szCs w:val="40"/>
          <w:lang w:val="en-US" w:eastAsia="zh-CN"/>
        </w:rPr>
        <w:t>各项</w:t>
      </w:r>
      <w:r>
        <w:rPr>
          <w:rFonts w:hint="default" w:ascii="Times New Roman" w:hAnsi="Times New Roman" w:eastAsia="仿宋" w:cs="Times New Roman"/>
          <w:sz w:val="32"/>
          <w:szCs w:val="40"/>
          <w:lang w:val="en-US" w:eastAsia="zh-CN"/>
        </w:rPr>
        <w:t>业务工作的顺利开展。</w:t>
      </w:r>
    </w:p>
    <w:p w14:paraId="2693D316">
      <w:pPr>
        <w:numPr>
          <w:ilvl w:val="0"/>
          <w:numId w:val="0"/>
        </w:numPr>
        <w:ind w:firstLine="640" w:firstLineChars="200"/>
        <w:rPr>
          <w:rFonts w:hint="default" w:ascii="Times New Roman" w:hAnsi="Times New Roman" w:eastAsia="仿宋" w:cs="Times New Roman"/>
          <w:sz w:val="32"/>
          <w:szCs w:val="40"/>
        </w:rPr>
      </w:pPr>
      <w:r>
        <w:rPr>
          <w:rFonts w:hint="default" w:ascii="Times New Roman" w:hAnsi="Times New Roman" w:eastAsia="仿宋" w:cs="Times New Roman"/>
          <w:sz w:val="32"/>
          <w:szCs w:val="40"/>
          <w:lang w:eastAsia="zh-CN"/>
        </w:rPr>
        <w:t>（四）</w:t>
      </w:r>
      <w:r>
        <w:rPr>
          <w:rFonts w:hint="default" w:ascii="Times New Roman" w:hAnsi="Times New Roman" w:eastAsia="仿宋" w:cs="Times New Roman"/>
          <w:sz w:val="32"/>
          <w:szCs w:val="40"/>
        </w:rPr>
        <w:t>项目效益情况</w:t>
      </w:r>
    </w:p>
    <w:p w14:paraId="74F235D6">
      <w:pPr>
        <w:numPr>
          <w:ilvl w:val="0"/>
          <w:numId w:val="0"/>
        </w:numPr>
        <w:ind w:left="0" w:leftChars="0" w:firstLine="640" w:firstLineChars="200"/>
        <w:rPr>
          <w:rFonts w:hint="default" w:ascii="Times New Roman" w:hAnsi="Times New Roman" w:eastAsia="仿宋" w:cs="Times New Roman"/>
          <w:sz w:val="32"/>
          <w:szCs w:val="40"/>
          <w:lang w:val="en-US" w:eastAsia="zh-CN"/>
        </w:rPr>
      </w:pPr>
      <w:r>
        <w:rPr>
          <w:rFonts w:hint="default" w:ascii="Times New Roman" w:hAnsi="Times New Roman" w:eastAsia="仿宋" w:cs="Times New Roman"/>
          <w:sz w:val="32"/>
          <w:szCs w:val="40"/>
          <w:lang w:val="en-US" w:eastAsia="zh-CN"/>
        </w:rPr>
        <w:t>保障网络畅通，采用软硬件结合的网络安全技术防护，并使用网络运维管理系统对全网运行情况进行实时监控，全面提升了网络安全保障能力、切实加强了应用系统安全建设。</w:t>
      </w:r>
    </w:p>
    <w:p w14:paraId="6AC30A8A">
      <w:pPr>
        <w:numPr>
          <w:ilvl w:val="0"/>
          <w:numId w:val="3"/>
        </w:numPr>
        <w:ind w:firstLine="643" w:firstLineChars="200"/>
        <w:rPr>
          <w:rFonts w:hint="default" w:ascii="Times New Roman" w:hAnsi="Times New Roman" w:eastAsia="宋体" w:cs="Times New Roman"/>
          <w:b/>
          <w:bCs/>
          <w:sz w:val="32"/>
          <w:szCs w:val="40"/>
        </w:rPr>
      </w:pPr>
      <w:r>
        <w:rPr>
          <w:rFonts w:hint="default" w:ascii="Times New Roman" w:hAnsi="Times New Roman" w:eastAsia="宋体" w:cs="Times New Roman"/>
          <w:b/>
          <w:bCs/>
          <w:sz w:val="32"/>
          <w:szCs w:val="40"/>
        </w:rPr>
        <w:t>项目主要经验及做法</w:t>
      </w:r>
    </w:p>
    <w:p w14:paraId="02F250C2">
      <w:pPr>
        <w:numPr>
          <w:ilvl w:val="0"/>
          <w:numId w:val="0"/>
        </w:numPr>
        <w:rPr>
          <w:rFonts w:hint="default" w:ascii="Times New Roman" w:hAnsi="Times New Roman" w:eastAsia="宋体" w:cs="Times New Roman"/>
          <w:b/>
          <w:bCs/>
          <w:sz w:val="32"/>
          <w:szCs w:val="40"/>
          <w:lang w:val="en-US" w:eastAsia="zh-CN"/>
        </w:rPr>
      </w:pPr>
      <w:r>
        <w:rPr>
          <w:rFonts w:hint="default" w:ascii="Times New Roman" w:hAnsi="Times New Roman" w:eastAsia="宋体" w:cs="Times New Roman"/>
          <w:b/>
          <w:bCs/>
          <w:sz w:val="32"/>
          <w:szCs w:val="40"/>
          <w:lang w:val="en-US" w:eastAsia="zh-CN"/>
        </w:rPr>
        <w:t xml:space="preserve">    </w:t>
      </w:r>
      <w:r>
        <w:rPr>
          <w:rFonts w:hint="default" w:ascii="Times New Roman" w:hAnsi="Times New Roman" w:eastAsia="仿宋" w:cs="Times New Roman"/>
          <w:b w:val="0"/>
          <w:bCs w:val="0"/>
          <w:sz w:val="32"/>
          <w:szCs w:val="40"/>
          <w:lang w:val="en-US" w:eastAsia="zh-CN"/>
        </w:rPr>
        <w:t>该项目为延续性财政预算项目，每年进入预算，当年完成，经过最近几年绩效评价工作的开展，主要有</w:t>
      </w:r>
      <w:r>
        <w:rPr>
          <w:rFonts w:hint="eastAsia" w:ascii="Times New Roman" w:hAnsi="Times New Roman" w:eastAsia="仿宋" w:cs="Times New Roman"/>
          <w:b w:val="0"/>
          <w:bCs w:val="0"/>
          <w:sz w:val="32"/>
          <w:szCs w:val="40"/>
          <w:lang w:val="en-US" w:eastAsia="zh-CN"/>
        </w:rPr>
        <w:t>以</w:t>
      </w:r>
      <w:r>
        <w:rPr>
          <w:rFonts w:hint="default" w:ascii="Times New Roman" w:hAnsi="Times New Roman" w:eastAsia="仿宋" w:cs="Times New Roman"/>
          <w:b w:val="0"/>
          <w:bCs w:val="0"/>
          <w:sz w:val="32"/>
          <w:szCs w:val="40"/>
          <w:lang w:val="en-US" w:eastAsia="zh-CN"/>
        </w:rPr>
        <w:t>下经验和做法：一是进一步加强项目经费支出的规范性、严控性、高效性。二是进一步改进项目绩效指标体系，制定出更加合理、充分实现绩效目标的指标体系，有利于更好体现经费使用的价值和成效。三是进一步优化资金分配，对绩效自评中未达到绩效目标值的，在下年度加大经费投入。</w:t>
      </w:r>
    </w:p>
    <w:p w14:paraId="56AEBB71">
      <w:pPr>
        <w:numPr>
          <w:ilvl w:val="0"/>
          <w:numId w:val="3"/>
        </w:numPr>
        <w:ind w:left="0" w:leftChars="0" w:firstLine="643" w:firstLineChars="200"/>
        <w:rPr>
          <w:rFonts w:hint="default" w:ascii="Times New Roman" w:hAnsi="Times New Roman" w:eastAsia="宋体" w:cs="Times New Roman"/>
          <w:b/>
          <w:bCs/>
          <w:sz w:val="32"/>
          <w:szCs w:val="40"/>
        </w:rPr>
      </w:pPr>
      <w:r>
        <w:rPr>
          <w:rFonts w:hint="default" w:ascii="Times New Roman" w:hAnsi="Times New Roman" w:eastAsia="宋体" w:cs="Times New Roman"/>
          <w:b/>
          <w:bCs/>
          <w:sz w:val="32"/>
          <w:szCs w:val="40"/>
        </w:rPr>
        <w:t>存在的问题及原因分析</w:t>
      </w:r>
    </w:p>
    <w:p w14:paraId="162427C0">
      <w:pPr>
        <w:ind w:firstLine="640" w:firstLineChars="200"/>
        <w:rPr>
          <w:rFonts w:hint="default" w:ascii="Times New Roman" w:hAnsi="Times New Roman" w:eastAsia="宋体" w:cs="Times New Roman"/>
          <w:b/>
          <w:bCs/>
          <w:sz w:val="32"/>
          <w:szCs w:val="40"/>
          <w:lang w:val="en-US" w:eastAsia="zh-CN"/>
        </w:rPr>
      </w:pPr>
      <w:r>
        <w:rPr>
          <w:rFonts w:hint="default" w:ascii="Times New Roman" w:hAnsi="Times New Roman" w:eastAsia="仿宋" w:cs="Times New Roman"/>
          <w:sz w:val="32"/>
          <w:szCs w:val="40"/>
          <w:lang w:val="en-US" w:eastAsia="zh-CN"/>
        </w:rPr>
        <w:t>该项目预算执行率</w:t>
      </w:r>
      <w:r>
        <w:rPr>
          <w:rFonts w:hint="eastAsia" w:ascii="Times New Roman" w:hAnsi="Times New Roman" w:eastAsia="仿宋" w:cs="Times New Roman"/>
          <w:sz w:val="32"/>
          <w:szCs w:val="40"/>
          <w:lang w:val="en-US" w:eastAsia="zh-CN"/>
        </w:rPr>
        <w:t>虽</w:t>
      </w:r>
      <w:r>
        <w:rPr>
          <w:rFonts w:hint="default" w:ascii="Times New Roman" w:hAnsi="Times New Roman" w:eastAsia="仿宋" w:cs="Times New Roman"/>
          <w:sz w:val="32"/>
          <w:szCs w:val="40"/>
          <w:lang w:val="en-US" w:eastAsia="zh-CN"/>
        </w:rPr>
        <w:t>达到</w:t>
      </w:r>
      <w:r>
        <w:rPr>
          <w:rFonts w:hint="eastAsia" w:ascii="Times New Roman" w:hAnsi="Times New Roman" w:eastAsia="仿宋" w:cs="Times New Roman"/>
          <w:sz w:val="32"/>
          <w:szCs w:val="40"/>
          <w:lang w:val="en-US" w:eastAsia="zh-CN"/>
        </w:rPr>
        <w:t>100</w:t>
      </w:r>
      <w:r>
        <w:rPr>
          <w:rFonts w:hint="default" w:ascii="Times New Roman" w:hAnsi="Times New Roman" w:eastAsia="仿宋" w:cs="Times New Roman"/>
          <w:sz w:val="32"/>
          <w:szCs w:val="40"/>
          <w:lang w:val="en-US" w:eastAsia="zh-CN"/>
        </w:rPr>
        <w:t>%，</w:t>
      </w:r>
      <w:r>
        <w:rPr>
          <w:rFonts w:hint="eastAsia" w:ascii="Times New Roman" w:hAnsi="Times New Roman" w:eastAsia="仿宋" w:cs="Times New Roman"/>
          <w:sz w:val="32"/>
          <w:szCs w:val="40"/>
          <w:lang w:val="en-US" w:eastAsia="zh-CN"/>
        </w:rPr>
        <w:t>但由于资金缺口较大，部分项目尚未执行，影响我市财政系统平稳运行</w:t>
      </w:r>
      <w:r>
        <w:rPr>
          <w:rFonts w:hint="default" w:ascii="Times New Roman" w:hAnsi="Times New Roman" w:eastAsia="仿宋" w:cs="Times New Roman"/>
          <w:sz w:val="32"/>
          <w:szCs w:val="40"/>
          <w:lang w:val="en-US" w:eastAsia="zh-CN"/>
        </w:rPr>
        <w:t>。</w:t>
      </w:r>
    </w:p>
    <w:p w14:paraId="12F025D3">
      <w:pPr>
        <w:ind w:firstLine="643" w:firstLineChars="200"/>
        <w:rPr>
          <w:rFonts w:hint="default" w:ascii="Times New Roman" w:hAnsi="Times New Roman" w:eastAsia="宋体" w:cs="Times New Roman"/>
          <w:b/>
          <w:bCs/>
          <w:sz w:val="32"/>
          <w:szCs w:val="40"/>
        </w:rPr>
      </w:pPr>
      <w:r>
        <w:rPr>
          <w:rFonts w:hint="default" w:ascii="Times New Roman" w:hAnsi="Times New Roman" w:eastAsia="宋体" w:cs="Times New Roman"/>
          <w:b/>
          <w:bCs/>
          <w:sz w:val="32"/>
          <w:szCs w:val="40"/>
        </w:rPr>
        <w:t>八、有关建议</w:t>
      </w:r>
    </w:p>
    <w:p w14:paraId="663B0952">
      <w:pPr>
        <w:ind w:firstLine="640" w:firstLineChars="200"/>
        <w:rPr>
          <w:rFonts w:hint="default" w:ascii="Times New Roman" w:hAnsi="Times New Roman" w:eastAsia="仿宋" w:cs="Times New Roman"/>
          <w:sz w:val="32"/>
          <w:szCs w:val="40"/>
          <w:lang w:val="en-US" w:eastAsia="zh-CN"/>
        </w:rPr>
      </w:pPr>
      <w:r>
        <w:rPr>
          <w:rFonts w:hint="default" w:ascii="Times New Roman" w:hAnsi="Times New Roman" w:eastAsia="仿宋" w:cs="Times New Roman"/>
          <w:sz w:val="32"/>
          <w:szCs w:val="40"/>
          <w:lang w:val="en-US" w:eastAsia="zh-CN"/>
        </w:rPr>
        <w:t>近年来，随着国家对网络安全的重视程度的不断提高，对财政网络安全技术防护能力也提出了更高的要求，按照《网络安全法》</w:t>
      </w:r>
      <w:r>
        <w:rPr>
          <w:rFonts w:hint="eastAsia" w:ascii="Times New Roman" w:hAnsi="Times New Roman" w:eastAsia="仿宋" w:cs="Times New Roman"/>
          <w:sz w:val="32"/>
          <w:szCs w:val="40"/>
          <w:lang w:val="en-US" w:eastAsia="zh-CN"/>
        </w:rPr>
        <w:t>“</w:t>
      </w:r>
      <w:r>
        <w:rPr>
          <w:rFonts w:hint="default" w:ascii="Times New Roman" w:hAnsi="Times New Roman" w:eastAsia="仿宋" w:cs="Times New Roman"/>
          <w:sz w:val="32"/>
          <w:szCs w:val="40"/>
          <w:lang w:val="en-US" w:eastAsia="zh-CN"/>
        </w:rPr>
        <w:t>对重要信息系统每年都要开展等保测评工作</w:t>
      </w:r>
      <w:r>
        <w:rPr>
          <w:rFonts w:hint="eastAsia" w:ascii="Times New Roman" w:hAnsi="Times New Roman" w:eastAsia="仿宋" w:cs="Times New Roman"/>
          <w:sz w:val="32"/>
          <w:szCs w:val="40"/>
          <w:lang w:val="en-US" w:eastAsia="zh-CN"/>
        </w:rPr>
        <w:t>”</w:t>
      </w:r>
      <w:r>
        <w:rPr>
          <w:rFonts w:hint="default" w:ascii="Times New Roman" w:hAnsi="Times New Roman" w:eastAsia="仿宋" w:cs="Times New Roman"/>
          <w:sz w:val="32"/>
          <w:szCs w:val="40"/>
          <w:lang w:val="en-US" w:eastAsia="zh-CN"/>
        </w:rPr>
        <w:t>的规定和省财政厅有关要求，将每年对我局财政重要信息系统进行等级保护测评和风险评估工作，并根据测评结果及时整改，补齐网络安全短板，提升综合防护能力，需不断加大网络安全防护资金投入。</w:t>
      </w:r>
    </w:p>
    <w:p w14:paraId="4FF6A121">
      <w:pPr>
        <w:ind w:firstLine="643" w:firstLineChars="200"/>
        <w:rPr>
          <w:rFonts w:hint="eastAsia" w:ascii="宋体" w:hAnsi="宋体" w:eastAsia="宋体" w:cs="宋体"/>
          <w:b/>
          <w:bCs/>
          <w:sz w:val="32"/>
          <w:szCs w:val="40"/>
        </w:rPr>
      </w:pPr>
      <w:r>
        <w:rPr>
          <w:rFonts w:hint="eastAsia" w:ascii="宋体" w:hAnsi="宋体" w:eastAsia="宋体" w:cs="宋体"/>
          <w:b/>
          <w:bCs/>
          <w:sz w:val="32"/>
          <w:szCs w:val="40"/>
        </w:rPr>
        <w:t>九、需要说明的问题</w:t>
      </w:r>
    </w:p>
    <w:p w14:paraId="39468765">
      <w:pPr>
        <w:rPr>
          <w:rFonts w:hint="default" w:ascii="仿宋" w:hAnsi="仿宋" w:eastAsia="仿宋" w:cs="仿宋"/>
          <w:sz w:val="32"/>
          <w:szCs w:val="40"/>
          <w:lang w:val="en-US" w:eastAsia="zh-CN"/>
        </w:rPr>
      </w:pPr>
      <w:r>
        <w:rPr>
          <w:rFonts w:hint="eastAsia" w:ascii="仿宋" w:hAnsi="仿宋" w:eastAsia="仿宋" w:cs="仿宋"/>
          <w:sz w:val="32"/>
          <w:szCs w:val="40"/>
          <w:lang w:val="en-US" w:eastAsia="zh-CN"/>
        </w:rPr>
        <w:t xml:space="preserve">    无。</w:t>
      </w:r>
    </w:p>
    <w:p w14:paraId="1097FCBE">
      <w:pPr>
        <w:rPr>
          <w:rFonts w:hint="eastAsia" w:ascii="仿宋" w:hAnsi="仿宋" w:eastAsia="仿宋" w:cs="仿宋"/>
          <w:sz w:val="32"/>
          <w:szCs w:val="40"/>
        </w:rPr>
      </w:pPr>
    </w:p>
    <w:p w14:paraId="604FC9C1">
      <w:pPr>
        <w:ind w:firstLine="960" w:firstLineChars="300"/>
        <w:rPr>
          <w:rFonts w:hint="eastAsia" w:ascii="仿宋" w:hAnsi="仿宋" w:eastAsia="仿宋" w:cs="仿宋"/>
          <w:sz w:val="32"/>
          <w:szCs w:val="40"/>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902E2C">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AB293B">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4AB293B">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067F21"/>
    <w:multiLevelType w:val="singleLevel"/>
    <w:tmpl w:val="8D067F21"/>
    <w:lvl w:ilvl="0" w:tentative="0">
      <w:start w:val="2"/>
      <w:numFmt w:val="chineseCounting"/>
      <w:suff w:val="nothing"/>
      <w:lvlText w:val="（%1）"/>
      <w:lvlJc w:val="left"/>
      <w:rPr>
        <w:rFonts w:hint="eastAsia"/>
      </w:rPr>
    </w:lvl>
  </w:abstractNum>
  <w:abstractNum w:abstractNumId="1">
    <w:nsid w:val="D4DDD908"/>
    <w:multiLevelType w:val="singleLevel"/>
    <w:tmpl w:val="D4DDD908"/>
    <w:lvl w:ilvl="0" w:tentative="0">
      <w:start w:val="6"/>
      <w:numFmt w:val="chineseCounting"/>
      <w:suff w:val="nothing"/>
      <w:lvlText w:val="%1、"/>
      <w:lvlJc w:val="left"/>
      <w:rPr>
        <w:rFonts w:hint="eastAsia"/>
      </w:rPr>
    </w:lvl>
  </w:abstractNum>
  <w:abstractNum w:abstractNumId="2">
    <w:nsid w:val="43A992C0"/>
    <w:multiLevelType w:val="singleLevel"/>
    <w:tmpl w:val="43A992C0"/>
    <w:lvl w:ilvl="0" w:tentative="0">
      <w:start w:val="5"/>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VhNzA3MjRkZDdlMjMyZGM0ZjlmOTEwMzE4Y2MxODMifQ=="/>
  </w:docVars>
  <w:rsids>
    <w:rsidRoot w:val="290C3388"/>
    <w:rsid w:val="01006822"/>
    <w:rsid w:val="02FA05F7"/>
    <w:rsid w:val="08CD0BF4"/>
    <w:rsid w:val="0B722159"/>
    <w:rsid w:val="0BEAF77A"/>
    <w:rsid w:val="0BFE208A"/>
    <w:rsid w:val="0C26273C"/>
    <w:rsid w:val="0E1673EC"/>
    <w:rsid w:val="159A4716"/>
    <w:rsid w:val="1D462281"/>
    <w:rsid w:val="1DC95148"/>
    <w:rsid w:val="1EDC2B33"/>
    <w:rsid w:val="1F4E66E9"/>
    <w:rsid w:val="25EE09C1"/>
    <w:rsid w:val="28A72748"/>
    <w:rsid w:val="290C3388"/>
    <w:rsid w:val="2C7F5EC4"/>
    <w:rsid w:val="2CE23B3A"/>
    <w:rsid w:val="2CEF4EFA"/>
    <w:rsid w:val="2F267B0B"/>
    <w:rsid w:val="340763CE"/>
    <w:rsid w:val="34FF310C"/>
    <w:rsid w:val="351340C7"/>
    <w:rsid w:val="39C95819"/>
    <w:rsid w:val="3C0D6833"/>
    <w:rsid w:val="3E233AA0"/>
    <w:rsid w:val="42A318DE"/>
    <w:rsid w:val="4577447C"/>
    <w:rsid w:val="47A27A8C"/>
    <w:rsid w:val="4A753378"/>
    <w:rsid w:val="4DA36B55"/>
    <w:rsid w:val="4EBF2ADC"/>
    <w:rsid w:val="4F4A4FA5"/>
    <w:rsid w:val="4FFBFAFB"/>
    <w:rsid w:val="51903FC5"/>
    <w:rsid w:val="521B6AF3"/>
    <w:rsid w:val="54985991"/>
    <w:rsid w:val="55B231E6"/>
    <w:rsid w:val="57FF170C"/>
    <w:rsid w:val="592D685E"/>
    <w:rsid w:val="5A0C33EE"/>
    <w:rsid w:val="5BFF9E71"/>
    <w:rsid w:val="5E4B4FB3"/>
    <w:rsid w:val="5F3372B0"/>
    <w:rsid w:val="5FEBC43B"/>
    <w:rsid w:val="68684C7D"/>
    <w:rsid w:val="6DBF1206"/>
    <w:rsid w:val="70FC6D8E"/>
    <w:rsid w:val="773D3D62"/>
    <w:rsid w:val="77F3002A"/>
    <w:rsid w:val="79694D30"/>
    <w:rsid w:val="7EFF4C83"/>
    <w:rsid w:val="7FAA46ED"/>
    <w:rsid w:val="BAF5E8D9"/>
    <w:rsid w:val="BAFA2185"/>
    <w:rsid w:val="BF7758A3"/>
    <w:rsid w:val="C78F0293"/>
    <w:rsid w:val="DE5DD4A2"/>
    <w:rsid w:val="DFBCDDE8"/>
    <w:rsid w:val="DFD85DCE"/>
    <w:rsid w:val="E2F62A14"/>
    <w:rsid w:val="EBEF0C63"/>
    <w:rsid w:val="EDFB5410"/>
    <w:rsid w:val="F5CD0A6C"/>
    <w:rsid w:val="FB630C81"/>
    <w:rsid w:val="FD60D407"/>
    <w:rsid w:val="FDFBD32F"/>
    <w:rsid w:val="FE7D5E42"/>
    <w:rsid w:val="FFFE8B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3005</Words>
  <Characters>3077</Characters>
  <Lines>0</Lines>
  <Paragraphs>0</Paragraphs>
  <TotalTime>13</TotalTime>
  <ScaleCrop>false</ScaleCrop>
  <LinksUpToDate>false</LinksUpToDate>
  <CharactersWithSpaces>3187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2021-06-24T09:55:00Z</dcterms:created>
  <dc:creator>春春</dc:creator>
  <cp:lastModifiedBy>塔塔</cp:lastModifiedBy>
  <cp:lastPrinted>2024-07-22T09:41:00Z</cp:lastPrinted>
  <dcterms:modified xsi:type="dcterms:W3CDTF">2024-11-05T08:41:20Z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8330975564924127BB443DF848FB82E7_12</vt:lpwstr>
  </property>
</Properties>
</file>