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617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7"/>
          <w:szCs w:val="37"/>
          <w:shd w:val="clear" w:fill="FFFFFF"/>
        </w:rPr>
      </w:pPr>
      <w:bookmarkStart w:id="0" w:name="_GoBack"/>
      <w:bookmarkEnd w:id="0"/>
    </w:p>
    <w:p w14:paraId="25BA2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天水市市本级2019年度财政预算绩效管理工作开展情况说明</w:t>
      </w:r>
    </w:p>
    <w:p w14:paraId="091D8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22"/>
          <w:szCs w:val="22"/>
          <w:shd w:val="clear" w:fill="FFFFFF"/>
        </w:rPr>
      </w:pPr>
    </w:p>
    <w:p w14:paraId="62AFF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22"/>
          <w:szCs w:val="22"/>
          <w:shd w:val="clear" w:fill="FFFFFF"/>
        </w:rPr>
      </w:pPr>
    </w:p>
    <w:p w14:paraId="0A97FB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firstLineChars="20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2019年市本级认真贯彻落实中央和省、市关于预算绩效管理工作的相关精神，在省财政厅的指导帮助下，在市级各部门的配合支持下，以完善制度建设为重点，强化绩效目标管理为基础，着力打造全过程预算绩效管理机制，进一步将绩效理念贯穿于财政收支运行管理中，稳步推进预算绩效管理工作，不断提高预算绩效管理工作的质量和水平，为不断增强财政资金使用效益，提高财政管理科学化、精细化水平发挥了积极作用。</w:t>
      </w:r>
    </w:p>
    <w:p w14:paraId="0D8310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一、完善管理制度，夯实工作基础。</w:t>
      </w:r>
      <w:r>
        <w:rPr>
          <w:rFonts w:hint="eastAsia" w:ascii="宋体" w:hAnsi="宋体" w:eastAsia="宋体" w:cs="宋体"/>
          <w:i w:val="0"/>
          <w:iCs w:val="0"/>
          <w:caps w:val="0"/>
          <w:color w:val="333333"/>
          <w:spacing w:val="0"/>
          <w:sz w:val="32"/>
          <w:szCs w:val="32"/>
          <w:shd w:val="clear" w:fill="FFFFFF"/>
        </w:rPr>
        <w:t>为进一步贯彻落实</w:t>
      </w:r>
      <w:r>
        <w:rPr>
          <w:rFonts w:hint="eastAsia" w:ascii="宋体" w:hAnsi="宋体" w:eastAsia="宋体" w:cs="宋体"/>
          <w:i w:val="0"/>
          <w:iCs w:val="0"/>
          <w:caps w:val="0"/>
          <w:color w:val="333333"/>
          <w:spacing w:val="0"/>
          <w:sz w:val="32"/>
          <w:szCs w:val="32"/>
          <w:shd w:val="clear" w:fill="FFFFFF"/>
          <w:lang w:eastAsia="zh-CN"/>
        </w:rPr>
        <w:t>党的十九大报告</w:t>
      </w:r>
      <w:r>
        <w:rPr>
          <w:rFonts w:hint="eastAsia" w:ascii="宋体" w:hAnsi="宋体" w:eastAsia="宋体" w:cs="宋体"/>
          <w:i w:val="0"/>
          <w:iCs w:val="0"/>
          <w:caps w:val="0"/>
          <w:color w:val="333333"/>
          <w:spacing w:val="0"/>
          <w:sz w:val="32"/>
          <w:szCs w:val="32"/>
          <w:shd w:val="clear" w:fill="FFFFFF"/>
        </w:rPr>
        <w:t>提出的“全面实施绩效管理”战略部署和中共中央、国务院《关于全面实施预算绩效管理的意见》（中发〔2018〕34号）以及甘肃省委、省政府《关于全面实施预算绩效管理的意见》（甘发〔2018〕32号）精神，2019年市级重新修订印发了《天水市市级预算绩效管理办法》（天财绩〔2019〕3号），为加强财政支出责任和效率意识，提高财政资金使用绩效和科学精细化管理水平，全面开展财政预算绩效管理工作夯实了工作基础。</w:t>
      </w:r>
    </w:p>
    <w:p w14:paraId="799CA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二、围绕预算流程，打造管理机制。</w:t>
      </w:r>
      <w:r>
        <w:rPr>
          <w:rFonts w:hint="eastAsia" w:ascii="宋体" w:hAnsi="宋体" w:eastAsia="宋体" w:cs="宋体"/>
          <w:i w:val="0"/>
          <w:iCs w:val="0"/>
          <w:caps w:val="0"/>
          <w:color w:val="333333"/>
          <w:spacing w:val="0"/>
          <w:sz w:val="32"/>
          <w:szCs w:val="32"/>
          <w:shd w:val="clear" w:fill="FFFFFF"/>
        </w:rPr>
        <w:t>按照中央和省、市全面实施预算绩效管理意见的精神，市级高度重视，及时部署，经局党组会研究决定将2019年确定为全市预算绩效管理年，制定并印发了《天水市全面推进预算绩效管理年活动实施方案》（天财办[2019]22号），要求市县区一个模式，着力在建立一个机制，完善两个体系，抓好四个环节上持续发力，打造市县区全过程预算绩效链条管理机制。通过开展全面推进预算绩效管理年活动，进一步明确职责分工、规范工作流程、细化业务操作，有效提升全市预算绩效管理工作水平。</w:t>
      </w:r>
    </w:p>
    <w:p w14:paraId="0758D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三、优化信息系统，力争闭环管理。</w:t>
      </w:r>
      <w:r>
        <w:rPr>
          <w:rFonts w:hint="eastAsia" w:ascii="宋体" w:hAnsi="宋体" w:eastAsia="宋体" w:cs="宋体"/>
          <w:i w:val="0"/>
          <w:iCs w:val="0"/>
          <w:caps w:val="0"/>
          <w:color w:val="333333"/>
          <w:spacing w:val="0"/>
          <w:sz w:val="32"/>
          <w:szCs w:val="32"/>
          <w:shd w:val="clear" w:fill="FFFFFF"/>
        </w:rPr>
        <w:t>为了更好的将预算绩效管理工作融入财政一体化平台流程，全过程的发挥绩效管理应有作用，市级对天水市预算绩效管理信息系统与项目库对接进行了优化升级，将预算绩效管理工作有效融入“金财工程”总体框架，通过不断探索和积累预算绩效管理工作经验，优化和完善系统各环节应用，力争建成功能完善、指标科学、安全可靠的数据平台，达到闭环管理要求，为全过程预算绩效管理模式奠定基础。</w:t>
      </w:r>
    </w:p>
    <w:p w14:paraId="13955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四、认真组织培训，规范业务流程</w:t>
      </w:r>
      <w:r>
        <w:rPr>
          <w:rFonts w:hint="eastAsia" w:ascii="宋体" w:hAnsi="宋体" w:eastAsia="宋体" w:cs="宋体"/>
          <w:i w:val="0"/>
          <w:iCs w:val="0"/>
          <w:caps w:val="0"/>
          <w:color w:val="333333"/>
          <w:spacing w:val="0"/>
          <w:sz w:val="32"/>
          <w:szCs w:val="32"/>
          <w:shd w:val="clear" w:fill="FFFFFF"/>
        </w:rPr>
        <w:t>。2019年5月分两次在市政府招待所迎宾楼三楼会议室和市财政局七楼会议室召开了天水市预算绩效管理信息系统培训会。参加会议的有，市直各部门、单位财务人员、局相关科室、单位业务主办人员，各县区财政局、开发区财政局绩效股负责人和业务主办人员等共计220人左右。通过培训促进了相互交流学习，夯实财政绩效管理基础,为推动全市预算绩效管理工作发挥了作用。</w:t>
      </w:r>
    </w:p>
    <w:p w14:paraId="73974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五、探索绩效前评，提高支出效益。</w:t>
      </w:r>
      <w:r>
        <w:rPr>
          <w:rFonts w:hint="eastAsia" w:ascii="宋体" w:hAnsi="宋体" w:eastAsia="宋体" w:cs="宋体"/>
          <w:i w:val="0"/>
          <w:iCs w:val="0"/>
          <w:caps w:val="0"/>
          <w:color w:val="333333"/>
          <w:spacing w:val="0"/>
          <w:sz w:val="32"/>
          <w:szCs w:val="32"/>
          <w:shd w:val="clear" w:fill="FFFFFF"/>
        </w:rPr>
        <w:t>为了进一步提高财政资金使用效益，根据《天水市市级预算绩效管理办法》和《财政支出绩效评价管理暂行办法》的要求，2019年在编制部门预算时，对天水市智慧市场监管指挥中心建设项目、天水市国土空间总体规划编制项目开展了绩效评估，进一步探索积累绩效前评经验，加强项目支出效益分析，为预算编制决策提供参考依据。</w:t>
      </w:r>
    </w:p>
    <w:p w14:paraId="48990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六、严格编审目标，细化预算编制。</w:t>
      </w:r>
      <w:r>
        <w:rPr>
          <w:rFonts w:hint="eastAsia" w:ascii="宋体" w:hAnsi="宋体" w:eastAsia="宋体" w:cs="宋体"/>
          <w:i w:val="0"/>
          <w:iCs w:val="0"/>
          <w:caps w:val="0"/>
          <w:color w:val="333333"/>
          <w:spacing w:val="0"/>
          <w:sz w:val="32"/>
          <w:szCs w:val="32"/>
          <w:shd w:val="clear" w:fill="FFFFFF"/>
        </w:rPr>
        <w:t>预算绩效目标编审工作，是预算绩效管理工作的首要环节，市级高度重视预算绩效目标编审工作，按照预算编制与绩效目标同步申报的要求，2019年制定印发了《天水市财政局关于做好2020年市级财政预算绩效目标申报工作的通知》（天财绩〔2019〕16号），要求将申报绩效目标做为预算编制环节的硬性约束，进一步强化了预算绩效目标编审的结果应用。同时，依托试运行的预算绩效管理信息系统填报，简化了申报程序，提高了工作效率，规范了预算绩效目标申报流程，有效促进了预算绩效目标申报工作的全面性和及时性。</w:t>
      </w:r>
    </w:p>
    <w:p w14:paraId="3910F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七、开展绩效监控，强化预算执行。</w:t>
      </w:r>
      <w:r>
        <w:rPr>
          <w:rFonts w:hint="eastAsia" w:ascii="宋体" w:hAnsi="宋体" w:eastAsia="宋体" w:cs="宋体"/>
          <w:i w:val="0"/>
          <w:iCs w:val="0"/>
          <w:caps w:val="0"/>
          <w:color w:val="333333"/>
          <w:spacing w:val="0"/>
          <w:sz w:val="32"/>
          <w:szCs w:val="32"/>
          <w:shd w:val="clear" w:fill="FFFFFF"/>
        </w:rPr>
        <w:t>为切实加强全市财政预算绩效管理工作，打造全过程预算绩效管理链条，2019年6月市级印发了《天水市财政局关于开展2019年度市级预算部门项目绩效目标执行监控工作的通知》（天财绩〔2019〕13号），会同各支出科室，组织开展了市级预算部门（单位）绩效监控工作，主要监控了2019年1-7月预算执行项目的累计执行数和绩效目标完成情况。监控完成后，对项目预算执行进度和绩效目标实现程度进行了梳理汇总，并反馈相关预算管理科室，为下年安排预算资金提出决策参考依据。通过绩效监控工作，进一步督促了财政支出进度，有效防止财政资金沉淀。</w:t>
      </w:r>
    </w:p>
    <w:p w14:paraId="7D54D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八、积极组织自评，加强支出管理。</w:t>
      </w:r>
      <w:r>
        <w:rPr>
          <w:rFonts w:hint="eastAsia" w:ascii="宋体" w:hAnsi="宋体" w:eastAsia="宋体" w:cs="宋体"/>
          <w:i w:val="0"/>
          <w:iCs w:val="0"/>
          <w:caps w:val="0"/>
          <w:color w:val="333333"/>
          <w:spacing w:val="0"/>
          <w:sz w:val="32"/>
          <w:szCs w:val="32"/>
          <w:shd w:val="clear" w:fill="FFFFFF"/>
        </w:rPr>
        <w:t>为加强财政支出管理，强化预算支出责任，按照《中华人民共和国预算法》五十七条第三款，“各级政府、各部门、各单位应当对预算支出情况开展绩效评价”的规定，2019年4月市级印发了《天水市财政局关于开展2018年项目支出绩效自评工作的通知》（天财绩〔2019〕4号），组织各预算部门、单位对纳入2018年预算绩效管理项目开展绩效自评工作。通过对财政项目资金支出进行绩效评价，了解掌握项目预算执行情况及项目实施绩效，总结项目管理经验，完善项目资金管理办法，不断提高财政支出决策水平和财政资金使用效益。</w:t>
      </w:r>
    </w:p>
    <w:p w14:paraId="7FBF64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九、组织重点评价，提升资金效益。</w:t>
      </w:r>
      <w:r>
        <w:rPr>
          <w:rFonts w:hint="eastAsia" w:ascii="宋体" w:hAnsi="宋体" w:eastAsia="宋体" w:cs="宋体"/>
          <w:i w:val="0"/>
          <w:iCs w:val="0"/>
          <w:caps w:val="0"/>
          <w:color w:val="333333"/>
          <w:spacing w:val="0"/>
          <w:sz w:val="32"/>
          <w:szCs w:val="32"/>
          <w:shd w:val="clear" w:fill="FFFFFF"/>
        </w:rPr>
        <w:t>为加强项目支出管理，强化财政支出责任，切实提高财政资金使用效益，2019年对纳入2018年扶贫总台账的市级层面资金13个项目和16个2018年预算执行项目，委托第三方机构开展了重点评价工作。评价结束后，将重点评价情况反馈相关预算部门，要求相关预算部门对照问题建议进行整改，同时将评价结果在市财政局门户网站进行了公开，接受社会监督。通过重点评价工作，细化和完善扶贫项目资金绩效目标，建立健全扶贫项目资金指标体系，进一步提高资金使用效益。</w:t>
      </w:r>
    </w:p>
    <w:p w14:paraId="37FDD1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r>
        <w:rPr>
          <w:rStyle w:val="6"/>
          <w:rFonts w:hint="eastAsia" w:ascii="宋体" w:hAnsi="宋体" w:eastAsia="宋体" w:cs="宋体"/>
          <w:b/>
          <w:bCs/>
          <w:i w:val="0"/>
          <w:iCs w:val="0"/>
          <w:caps w:val="0"/>
          <w:color w:val="333333"/>
          <w:spacing w:val="0"/>
          <w:sz w:val="32"/>
          <w:szCs w:val="32"/>
          <w:shd w:val="clear" w:fill="FFFFFF"/>
        </w:rPr>
        <w:t>十、认真组织考核，指导县区工作。</w:t>
      </w:r>
      <w:r>
        <w:rPr>
          <w:rFonts w:hint="eastAsia" w:ascii="宋体" w:hAnsi="宋体" w:eastAsia="宋体" w:cs="宋体"/>
          <w:i w:val="0"/>
          <w:iCs w:val="0"/>
          <w:caps w:val="0"/>
          <w:color w:val="333333"/>
          <w:spacing w:val="0"/>
          <w:sz w:val="32"/>
          <w:szCs w:val="32"/>
          <w:shd w:val="clear" w:fill="FFFFFF"/>
        </w:rPr>
        <w:t>按照《甘肃省财政厅关于开展2019年度市（州）领导班子预算绩效管理考核工作的通知》（甘财绩〔2020〕1号）和《关于做好2019年度地方预算绩效管理考核工作的通知》以及《天水市全面推进预算绩效管理年活动实施方案》（天财办〔2019〕22号）的要求，组织全市财政部门对2018年度预算绩效管理工作进行了考核，考核从绩效管理基础工作、绩效目标管理、绩效监控管理、绩效评价管理、绩效结果应用及其他相关事项等六个方面进行了全面考核。通过考核，进一步压实责任，提升全市预算绩效管理工作水平。</w:t>
      </w:r>
    </w:p>
    <w:p w14:paraId="656534F8">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A6464"/>
    <w:rsid w:val="119830C0"/>
    <w:rsid w:val="43DE6BF7"/>
    <w:rsid w:val="508A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52" w:beforeLines="0" w:afterLines="0"/>
      <w:ind w:left="591"/>
    </w:pPr>
    <w:rPr>
      <w:rFonts w:hint="eastAsia" w:ascii="宋体" w:hAnsi="宋体" w:eastAsia="宋体"/>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2411</Words>
  <Characters>2513</Characters>
  <Lines>0</Lines>
  <Paragraphs>0</Paragraphs>
  <TotalTime>0</TotalTime>
  <ScaleCrop>false</ScaleCrop>
  <LinksUpToDate>false</LinksUpToDate>
  <CharactersWithSpaces>2533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2021-07-02T03:52:00Z</dcterms:created>
  <dc:creator>Administrator</dc:creator>
  <cp:lastModifiedBy>郑先森</cp:lastModifiedBy>
  <dcterms:modified xsi:type="dcterms:W3CDTF">2025-02-19T08:37:01Z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59EA222D93FF4319B00A9A5CFD471DE0</vt:lpwstr>
  </property>
  <property fmtid="{D5CDD505-2E9C-101B-9397-08002B2CF9AE}" pid="4" name="KSOTemplateDocerSaveRecord">
    <vt:lpwstr>eyJoZGlkIjoiMmIyNzI0MDgzZTc2OGRlNWIwYTYyNzkyYmY1NzYwMDkiLCJ1c2VySWQiOiIyNDI1NjAyODYifQ==</vt:lpwstr>
  </property>
</Properties>
</file>